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1E0" w:firstRow="1" w:lastRow="1" w:firstColumn="1" w:lastColumn="1" w:noHBand="0" w:noVBand="0"/>
      </w:tblPr>
      <w:tblGrid>
        <w:gridCol w:w="9326"/>
      </w:tblGrid>
      <w:tr w:rsidR="007D2513" w:rsidRPr="007D2513" w14:paraId="7E781497" w14:textId="77777777" w:rsidTr="00345730">
        <w:tc>
          <w:tcPr>
            <w:tcW w:w="9572" w:type="dxa"/>
            <w:tcBorders>
              <w:top w:val="single" w:sz="12" w:space="0" w:color="auto"/>
              <w:left w:val="single" w:sz="12" w:space="0" w:color="auto"/>
              <w:bottom w:val="single" w:sz="12" w:space="0" w:color="auto"/>
              <w:right w:val="single" w:sz="12" w:space="0" w:color="auto"/>
            </w:tcBorders>
            <w:shd w:val="pct10" w:color="auto" w:fill="auto"/>
          </w:tcPr>
          <w:p w14:paraId="66B4CB03" w14:textId="08B19C44" w:rsidR="00F064AB" w:rsidRPr="007D2513" w:rsidRDefault="008753AC" w:rsidP="007C36BA">
            <w:pPr>
              <w:pStyle w:val="Heading1"/>
              <w:tabs>
                <w:tab w:val="center" w:pos="4819"/>
              </w:tabs>
              <w:spacing w:before="240"/>
              <w:jc w:val="center"/>
              <w:rPr>
                <w:color w:val="000000" w:themeColor="text1"/>
                <w:sz w:val="22"/>
                <w:szCs w:val="22"/>
              </w:rPr>
            </w:pPr>
            <w:r w:rsidRPr="007D2513">
              <w:rPr>
                <w:color w:val="000000" w:themeColor="text1"/>
                <w:sz w:val="22"/>
                <w:szCs w:val="22"/>
              </w:rPr>
              <w:t>Safeguarding guidance for intimate care</w:t>
            </w:r>
          </w:p>
          <w:p w14:paraId="40DD2242" w14:textId="215BBCBF" w:rsidR="00F064AB" w:rsidRPr="007D2513" w:rsidRDefault="007D2513" w:rsidP="007C36BA">
            <w:pPr>
              <w:spacing w:before="240" w:after="120"/>
              <w:jc w:val="right"/>
              <w:rPr>
                <w:i/>
                <w:color w:val="000000" w:themeColor="text1"/>
                <w:sz w:val="22"/>
                <w:szCs w:val="22"/>
              </w:rPr>
            </w:pPr>
            <w:r w:rsidRPr="007D2513">
              <w:rPr>
                <w:i/>
                <w:color w:val="000000" w:themeColor="text1"/>
                <w:sz w:val="22"/>
                <w:szCs w:val="22"/>
              </w:rPr>
              <w:t>April 2023</w:t>
            </w:r>
          </w:p>
        </w:tc>
      </w:tr>
    </w:tbl>
    <w:p w14:paraId="5FBAE428" w14:textId="77777777" w:rsidR="00F064AB" w:rsidRPr="007D2513" w:rsidRDefault="00F064AB" w:rsidP="00F064AB">
      <w:pPr>
        <w:rPr>
          <w:color w:val="000000" w:themeColor="text1"/>
          <w:sz w:val="22"/>
          <w:szCs w:val="22"/>
        </w:rPr>
      </w:pPr>
    </w:p>
    <w:p w14:paraId="1FCFC3C0" w14:textId="77777777" w:rsidR="008753AC" w:rsidRPr="007D2513" w:rsidRDefault="008753AC" w:rsidP="00402389">
      <w:pPr>
        <w:pStyle w:val="DefaultText"/>
        <w:widowControl/>
        <w:numPr>
          <w:ilvl w:val="0"/>
          <w:numId w:val="23"/>
        </w:numPr>
        <w:overflowPunct/>
        <w:autoSpaceDE/>
        <w:autoSpaceDN/>
        <w:adjustRightInd/>
        <w:jc w:val="both"/>
        <w:textAlignment w:val="auto"/>
        <w:rPr>
          <w:b/>
          <w:bCs/>
          <w:color w:val="000000" w:themeColor="text1"/>
          <w:sz w:val="22"/>
          <w:szCs w:val="22"/>
        </w:rPr>
      </w:pPr>
      <w:r w:rsidRPr="007D2513">
        <w:rPr>
          <w:b/>
          <w:bCs/>
          <w:color w:val="000000" w:themeColor="text1"/>
          <w:sz w:val="22"/>
          <w:szCs w:val="22"/>
        </w:rPr>
        <w:t>What is intimate care?</w:t>
      </w:r>
      <w:r w:rsidR="00363D62" w:rsidRPr="007D2513">
        <w:rPr>
          <w:noProof/>
          <w:color w:val="000000" w:themeColor="text1"/>
          <w:sz w:val="22"/>
          <w:szCs w:val="22"/>
          <w:lang w:eastAsia="en-GB"/>
        </w:rPr>
        <w:t xml:space="preserve"> </w:t>
      </w:r>
    </w:p>
    <w:p w14:paraId="009561D7" w14:textId="77777777" w:rsidR="008753AC" w:rsidRPr="007D2513" w:rsidRDefault="008753AC" w:rsidP="00402389">
      <w:pPr>
        <w:pStyle w:val="BodyText"/>
        <w:tabs>
          <w:tab w:val="left" w:pos="851"/>
        </w:tabs>
        <w:jc w:val="both"/>
        <w:rPr>
          <w:color w:val="000000" w:themeColor="text1"/>
          <w:sz w:val="22"/>
          <w:szCs w:val="22"/>
        </w:rPr>
      </w:pPr>
      <w:r w:rsidRPr="007D2513">
        <w:rPr>
          <w:color w:val="000000" w:themeColor="text1"/>
          <w:sz w:val="22"/>
          <w:szCs w:val="22"/>
        </w:rPr>
        <w:t>Intimate care encompasses areas of p</w:t>
      </w:r>
      <w:r w:rsidR="00CB2CF4" w:rsidRPr="007D2513">
        <w:rPr>
          <w:color w:val="000000" w:themeColor="text1"/>
          <w:sz w:val="22"/>
          <w:szCs w:val="22"/>
        </w:rPr>
        <w:t>ersonal care, such as nappy/pads</w:t>
      </w:r>
      <w:r w:rsidRPr="007D2513">
        <w:rPr>
          <w:color w:val="000000" w:themeColor="text1"/>
          <w:sz w:val="22"/>
          <w:szCs w:val="22"/>
        </w:rPr>
        <w:t xml:space="preserve"> changing, </w:t>
      </w:r>
      <w:r w:rsidR="00CB2CF4" w:rsidRPr="007D2513">
        <w:rPr>
          <w:color w:val="000000" w:themeColor="text1"/>
          <w:sz w:val="22"/>
          <w:szCs w:val="22"/>
        </w:rPr>
        <w:t xml:space="preserve">wiping, </w:t>
      </w:r>
      <w:r w:rsidRPr="007D2513">
        <w:rPr>
          <w:color w:val="000000" w:themeColor="text1"/>
          <w:sz w:val="22"/>
          <w:szCs w:val="22"/>
        </w:rPr>
        <w:t>washing and dressing.</w:t>
      </w:r>
    </w:p>
    <w:p w14:paraId="7DD71459" w14:textId="77777777" w:rsidR="008753AC" w:rsidRPr="007D2513" w:rsidRDefault="008753AC" w:rsidP="008753AC">
      <w:pPr>
        <w:pStyle w:val="DefaultText"/>
        <w:widowControl/>
        <w:overflowPunct/>
        <w:autoSpaceDE/>
        <w:autoSpaceDN/>
        <w:adjustRightInd/>
        <w:spacing w:after="120"/>
        <w:jc w:val="both"/>
        <w:textAlignment w:val="auto"/>
        <w:rPr>
          <w:b/>
          <w:bCs/>
          <w:color w:val="000000" w:themeColor="text1"/>
          <w:sz w:val="22"/>
          <w:szCs w:val="22"/>
        </w:rPr>
      </w:pPr>
    </w:p>
    <w:p w14:paraId="3F3490B8" w14:textId="77777777" w:rsidR="008753AC" w:rsidRPr="007D2513" w:rsidRDefault="008753AC" w:rsidP="00402389">
      <w:pPr>
        <w:pStyle w:val="DefaultText"/>
        <w:widowControl/>
        <w:numPr>
          <w:ilvl w:val="0"/>
          <w:numId w:val="23"/>
        </w:numPr>
        <w:overflowPunct/>
        <w:autoSpaceDE/>
        <w:autoSpaceDN/>
        <w:adjustRightInd/>
        <w:jc w:val="both"/>
        <w:textAlignment w:val="auto"/>
        <w:rPr>
          <w:b/>
          <w:bCs/>
          <w:color w:val="000000" w:themeColor="text1"/>
          <w:sz w:val="22"/>
          <w:szCs w:val="22"/>
        </w:rPr>
      </w:pPr>
      <w:r w:rsidRPr="007D2513">
        <w:rPr>
          <w:b/>
          <w:bCs/>
          <w:color w:val="000000" w:themeColor="text1"/>
          <w:sz w:val="22"/>
          <w:szCs w:val="22"/>
        </w:rPr>
        <w:t>Our approach to best practice</w:t>
      </w:r>
    </w:p>
    <w:p w14:paraId="5EA0C7EC" w14:textId="77777777" w:rsidR="008753AC" w:rsidRPr="007D2513" w:rsidRDefault="008753AC" w:rsidP="00402389">
      <w:pPr>
        <w:pStyle w:val="DefaultText"/>
        <w:widowControl/>
        <w:overflowPunct/>
        <w:autoSpaceDE/>
        <w:autoSpaceDN/>
        <w:adjustRightInd/>
        <w:jc w:val="both"/>
        <w:textAlignment w:val="auto"/>
        <w:rPr>
          <w:color w:val="000000" w:themeColor="text1"/>
          <w:sz w:val="22"/>
          <w:szCs w:val="22"/>
        </w:rPr>
      </w:pPr>
      <w:r w:rsidRPr="007D2513">
        <w:rPr>
          <w:color w:val="000000" w:themeColor="text1"/>
          <w:sz w:val="22"/>
          <w:szCs w:val="22"/>
        </w:rPr>
        <w:t>Support for children/young people with intimate care needs will be carefully planned and the setting will ensure that:</w:t>
      </w:r>
    </w:p>
    <w:p w14:paraId="592283D9" w14:textId="77777777" w:rsidR="008753AC" w:rsidRPr="007D2513" w:rsidRDefault="008753AC" w:rsidP="00CB2CF4">
      <w:pPr>
        <w:pStyle w:val="DefaultText"/>
        <w:widowControl/>
        <w:numPr>
          <w:ilvl w:val="0"/>
          <w:numId w:val="22"/>
        </w:numPr>
        <w:tabs>
          <w:tab w:val="clear" w:pos="720"/>
          <w:tab w:val="num" w:pos="360"/>
        </w:tabs>
        <w:overflowPunct/>
        <w:autoSpaceDE/>
        <w:autoSpaceDN/>
        <w:adjustRightInd/>
        <w:ind w:left="360"/>
        <w:jc w:val="both"/>
        <w:textAlignment w:val="auto"/>
        <w:rPr>
          <w:color w:val="000000" w:themeColor="text1"/>
          <w:sz w:val="22"/>
          <w:szCs w:val="22"/>
        </w:rPr>
      </w:pPr>
      <w:r w:rsidRPr="007D2513">
        <w:rPr>
          <w:color w:val="000000" w:themeColor="text1"/>
          <w:sz w:val="22"/>
          <w:szCs w:val="22"/>
        </w:rPr>
        <w:t xml:space="preserve">Staff who provide intimate care are trained to meet the needs of individual children. </w:t>
      </w:r>
    </w:p>
    <w:p w14:paraId="1C28F0E1" w14:textId="77777777" w:rsidR="008753AC" w:rsidRPr="007D2513" w:rsidRDefault="008753AC" w:rsidP="00CB2CF4">
      <w:pPr>
        <w:pStyle w:val="DefaultText"/>
        <w:widowControl/>
        <w:numPr>
          <w:ilvl w:val="0"/>
          <w:numId w:val="22"/>
        </w:numPr>
        <w:tabs>
          <w:tab w:val="clear" w:pos="720"/>
          <w:tab w:val="num" w:pos="360"/>
        </w:tabs>
        <w:overflowPunct/>
        <w:autoSpaceDE/>
        <w:autoSpaceDN/>
        <w:adjustRightInd/>
        <w:ind w:left="360"/>
        <w:jc w:val="both"/>
        <w:textAlignment w:val="auto"/>
        <w:rPr>
          <w:color w:val="000000" w:themeColor="text1"/>
          <w:sz w:val="22"/>
          <w:szCs w:val="22"/>
        </w:rPr>
      </w:pPr>
      <w:r w:rsidRPr="007D2513">
        <w:rPr>
          <w:color w:val="000000" w:themeColor="text1"/>
          <w:sz w:val="22"/>
          <w:szCs w:val="22"/>
        </w:rPr>
        <w:t>All staff adhere to the setting’s safeguarding and child protection policy.</w:t>
      </w:r>
    </w:p>
    <w:p w14:paraId="69ADA16E" w14:textId="6D6BE16E" w:rsidR="00CB2CF4" w:rsidRPr="007D2513" w:rsidRDefault="00CB2CF4" w:rsidP="00CB2CF4">
      <w:pPr>
        <w:pStyle w:val="DefaultText"/>
        <w:widowControl/>
        <w:numPr>
          <w:ilvl w:val="0"/>
          <w:numId w:val="22"/>
        </w:numPr>
        <w:tabs>
          <w:tab w:val="clear" w:pos="720"/>
          <w:tab w:val="num" w:pos="360"/>
        </w:tabs>
        <w:overflowPunct/>
        <w:autoSpaceDE/>
        <w:autoSpaceDN/>
        <w:adjustRightInd/>
        <w:ind w:left="360"/>
        <w:jc w:val="both"/>
        <w:textAlignment w:val="auto"/>
        <w:rPr>
          <w:color w:val="000000" w:themeColor="text1"/>
          <w:sz w:val="22"/>
          <w:szCs w:val="22"/>
        </w:rPr>
      </w:pPr>
      <w:r w:rsidRPr="007D2513">
        <w:rPr>
          <w:color w:val="000000" w:themeColor="text1"/>
          <w:sz w:val="22"/>
          <w:szCs w:val="22"/>
        </w:rPr>
        <w:t>The setting will consider the appropriateness of any areas of the setting which may place staff or children in vulnerable situations</w:t>
      </w:r>
      <w:r w:rsidR="00AD1A29" w:rsidRPr="007D2513">
        <w:rPr>
          <w:color w:val="000000" w:themeColor="text1"/>
          <w:sz w:val="22"/>
          <w:szCs w:val="22"/>
        </w:rPr>
        <w:t xml:space="preserve"> and</w:t>
      </w:r>
      <w:r w:rsidRPr="007D2513">
        <w:rPr>
          <w:color w:val="000000" w:themeColor="text1"/>
          <w:sz w:val="22"/>
          <w:szCs w:val="22"/>
        </w:rPr>
        <w:t xml:space="preserve"> alternative areas will be strongly considered</w:t>
      </w:r>
      <w:r w:rsidR="00AD1A29" w:rsidRPr="007D2513">
        <w:rPr>
          <w:color w:val="000000" w:themeColor="text1"/>
          <w:sz w:val="22"/>
          <w:szCs w:val="22"/>
        </w:rPr>
        <w:t xml:space="preserve">.  This </w:t>
      </w:r>
      <w:r w:rsidR="007D2513" w:rsidRPr="007D2513">
        <w:rPr>
          <w:color w:val="000000" w:themeColor="text1"/>
          <w:sz w:val="22"/>
          <w:szCs w:val="22"/>
        </w:rPr>
        <w:t>includes</w:t>
      </w:r>
      <w:r w:rsidRPr="007D2513">
        <w:rPr>
          <w:color w:val="000000" w:themeColor="text1"/>
          <w:sz w:val="22"/>
          <w:szCs w:val="22"/>
        </w:rPr>
        <w:t xml:space="preserve"> situations where staff carry out intimate care procedures in an unsupervised and/or isolated areas. </w:t>
      </w:r>
    </w:p>
    <w:p w14:paraId="4516F3EB" w14:textId="77777777" w:rsidR="00CB2CF4" w:rsidRPr="007D2513" w:rsidRDefault="00CB2CF4" w:rsidP="00CB2CF4">
      <w:pPr>
        <w:pStyle w:val="BodyText2"/>
        <w:widowControl w:val="0"/>
        <w:numPr>
          <w:ilvl w:val="0"/>
          <w:numId w:val="22"/>
        </w:numPr>
        <w:tabs>
          <w:tab w:val="clear" w:pos="720"/>
          <w:tab w:val="num" w:pos="360"/>
        </w:tabs>
        <w:overflowPunct w:val="0"/>
        <w:adjustRightInd w:val="0"/>
        <w:ind w:left="357" w:hanging="357"/>
        <w:jc w:val="both"/>
        <w:textAlignment w:val="baseline"/>
        <w:rPr>
          <w:color w:val="000000" w:themeColor="text1"/>
          <w:sz w:val="22"/>
          <w:szCs w:val="22"/>
        </w:rPr>
      </w:pPr>
      <w:r w:rsidRPr="007D2513">
        <w:rPr>
          <w:color w:val="000000" w:themeColor="text1"/>
          <w:sz w:val="22"/>
          <w:szCs w:val="22"/>
        </w:rPr>
        <w:t>Mobile phones, cameras and technological devices are not used by children or staff in areas</w:t>
      </w:r>
      <w:r w:rsidR="00AD1A29" w:rsidRPr="007D2513">
        <w:rPr>
          <w:color w:val="000000" w:themeColor="text1"/>
          <w:sz w:val="22"/>
          <w:szCs w:val="22"/>
        </w:rPr>
        <w:t xml:space="preserve"> where intimate care is carried </w:t>
      </w:r>
      <w:r w:rsidRPr="007D2513">
        <w:rPr>
          <w:color w:val="000000" w:themeColor="text1"/>
          <w:sz w:val="22"/>
          <w:szCs w:val="22"/>
        </w:rPr>
        <w:t xml:space="preserve">out. </w:t>
      </w:r>
    </w:p>
    <w:p w14:paraId="1C985AFC" w14:textId="77777777" w:rsidR="007D35DC" w:rsidRPr="007D2513" w:rsidRDefault="007D35DC" w:rsidP="00CB2CF4">
      <w:pPr>
        <w:pStyle w:val="DefaultText"/>
        <w:widowControl/>
        <w:numPr>
          <w:ilvl w:val="0"/>
          <w:numId w:val="22"/>
        </w:numPr>
        <w:tabs>
          <w:tab w:val="clear" w:pos="720"/>
          <w:tab w:val="num" w:pos="360"/>
        </w:tabs>
        <w:overflowPunct/>
        <w:autoSpaceDE/>
        <w:autoSpaceDN/>
        <w:adjustRightInd/>
        <w:ind w:left="360"/>
        <w:jc w:val="both"/>
        <w:textAlignment w:val="auto"/>
        <w:rPr>
          <w:color w:val="000000" w:themeColor="text1"/>
          <w:sz w:val="22"/>
          <w:szCs w:val="22"/>
        </w:rPr>
      </w:pPr>
      <w:r w:rsidRPr="007D2513">
        <w:rPr>
          <w:color w:val="000000" w:themeColor="text1"/>
          <w:sz w:val="22"/>
          <w:szCs w:val="22"/>
        </w:rPr>
        <w:t>Staff carrying out intimate care are appropriately supported.</w:t>
      </w:r>
    </w:p>
    <w:p w14:paraId="1BE73C82" w14:textId="77777777" w:rsidR="007D35DC" w:rsidRPr="007D2513" w:rsidRDefault="007D35DC" w:rsidP="00CB2CF4">
      <w:pPr>
        <w:pStyle w:val="DefaultText"/>
        <w:widowControl/>
        <w:numPr>
          <w:ilvl w:val="0"/>
          <w:numId w:val="22"/>
        </w:numPr>
        <w:tabs>
          <w:tab w:val="clear" w:pos="720"/>
          <w:tab w:val="num" w:pos="360"/>
        </w:tabs>
        <w:overflowPunct/>
        <w:autoSpaceDE/>
        <w:autoSpaceDN/>
        <w:adjustRightInd/>
        <w:ind w:left="360"/>
        <w:jc w:val="both"/>
        <w:textAlignment w:val="auto"/>
        <w:rPr>
          <w:color w:val="000000" w:themeColor="text1"/>
          <w:sz w:val="22"/>
          <w:szCs w:val="22"/>
        </w:rPr>
      </w:pPr>
      <w:r w:rsidRPr="007D2513">
        <w:rPr>
          <w:color w:val="000000" w:themeColor="text1"/>
          <w:sz w:val="22"/>
          <w:szCs w:val="22"/>
          <w:lang w:val="en-GB"/>
        </w:rPr>
        <w:t>Staff should be aware of their own limitations, only carrying out procedures they understand and feel competent and confident to carry out. If in doubt staff should ask.</w:t>
      </w:r>
    </w:p>
    <w:p w14:paraId="1108FB3B" w14:textId="77777777" w:rsidR="00CB2CF4" w:rsidRPr="007D2513" w:rsidRDefault="008753AC" w:rsidP="00CB2CF4">
      <w:pPr>
        <w:pStyle w:val="DefaultText"/>
        <w:widowControl/>
        <w:numPr>
          <w:ilvl w:val="0"/>
          <w:numId w:val="22"/>
        </w:numPr>
        <w:tabs>
          <w:tab w:val="clear" w:pos="720"/>
          <w:tab w:val="num" w:pos="360"/>
        </w:tabs>
        <w:overflowPunct/>
        <w:autoSpaceDE/>
        <w:autoSpaceDN/>
        <w:adjustRightInd/>
        <w:ind w:left="360"/>
        <w:jc w:val="both"/>
        <w:textAlignment w:val="auto"/>
        <w:rPr>
          <w:color w:val="000000" w:themeColor="text1"/>
          <w:sz w:val="22"/>
          <w:szCs w:val="22"/>
        </w:rPr>
      </w:pPr>
      <w:r w:rsidRPr="007D2513">
        <w:rPr>
          <w:color w:val="000000" w:themeColor="text1"/>
          <w:sz w:val="22"/>
          <w:szCs w:val="22"/>
        </w:rPr>
        <w:t>Suitable equipment and facilities are made available.</w:t>
      </w:r>
    </w:p>
    <w:p w14:paraId="209ABC29" w14:textId="77777777" w:rsidR="00CB2CF4" w:rsidRPr="007D2513" w:rsidRDefault="00CB2CF4" w:rsidP="00CB2CF4">
      <w:pPr>
        <w:pStyle w:val="DefaultText"/>
        <w:widowControl/>
        <w:numPr>
          <w:ilvl w:val="0"/>
          <w:numId w:val="22"/>
        </w:numPr>
        <w:tabs>
          <w:tab w:val="clear" w:pos="720"/>
          <w:tab w:val="num" w:pos="360"/>
        </w:tabs>
        <w:overflowPunct/>
        <w:autoSpaceDE/>
        <w:autoSpaceDN/>
        <w:adjustRightInd/>
        <w:ind w:left="360"/>
        <w:jc w:val="both"/>
        <w:textAlignment w:val="auto"/>
        <w:rPr>
          <w:color w:val="000000" w:themeColor="text1"/>
          <w:sz w:val="22"/>
          <w:szCs w:val="22"/>
        </w:rPr>
      </w:pPr>
      <w:r w:rsidRPr="007D2513">
        <w:rPr>
          <w:color w:val="000000" w:themeColor="text1"/>
          <w:sz w:val="22"/>
          <w:szCs w:val="22"/>
        </w:rPr>
        <w:t xml:space="preserve">Every intimate care procedure will be completed within an atmosphere of total respect and dignity both for the individual receiving care and for the person involved in giving the care. </w:t>
      </w:r>
    </w:p>
    <w:p w14:paraId="6B312D6F" w14:textId="77777777" w:rsidR="00594FBA" w:rsidRPr="007D2513" w:rsidRDefault="00594FBA" w:rsidP="00CB2CF4">
      <w:pPr>
        <w:pStyle w:val="DefaultText"/>
        <w:widowControl/>
        <w:numPr>
          <w:ilvl w:val="0"/>
          <w:numId w:val="22"/>
        </w:numPr>
        <w:tabs>
          <w:tab w:val="clear" w:pos="720"/>
          <w:tab w:val="num" w:pos="360"/>
        </w:tabs>
        <w:overflowPunct/>
        <w:autoSpaceDE/>
        <w:autoSpaceDN/>
        <w:adjustRightInd/>
        <w:ind w:left="360"/>
        <w:jc w:val="both"/>
        <w:textAlignment w:val="auto"/>
        <w:rPr>
          <w:color w:val="000000" w:themeColor="text1"/>
          <w:sz w:val="22"/>
          <w:szCs w:val="22"/>
        </w:rPr>
      </w:pPr>
      <w:r w:rsidRPr="007D2513">
        <w:rPr>
          <w:color w:val="000000" w:themeColor="text1"/>
          <w:sz w:val="22"/>
          <w:szCs w:val="22"/>
        </w:rPr>
        <w:t>The number of adults engaged in the care should only reflect the minimum needed to perform the task safely and respectfully. Each situation should reflect both the safety and vulnerability of children/young people and staff.</w:t>
      </w:r>
    </w:p>
    <w:p w14:paraId="58A8F289" w14:textId="77777777" w:rsidR="008753AC" w:rsidRPr="007D2513" w:rsidRDefault="008753AC" w:rsidP="00CB2CF4">
      <w:pPr>
        <w:pStyle w:val="BodyText2"/>
        <w:widowControl w:val="0"/>
        <w:numPr>
          <w:ilvl w:val="0"/>
          <w:numId w:val="22"/>
        </w:numPr>
        <w:tabs>
          <w:tab w:val="clear" w:pos="720"/>
          <w:tab w:val="num" w:pos="360"/>
        </w:tabs>
        <w:overflowPunct w:val="0"/>
        <w:adjustRightInd w:val="0"/>
        <w:ind w:left="360"/>
        <w:jc w:val="both"/>
        <w:textAlignment w:val="baseline"/>
        <w:rPr>
          <w:color w:val="000000" w:themeColor="text1"/>
          <w:sz w:val="22"/>
          <w:szCs w:val="22"/>
        </w:rPr>
      </w:pPr>
      <w:r w:rsidRPr="007D2513">
        <w:rPr>
          <w:color w:val="000000" w:themeColor="text1"/>
          <w:sz w:val="22"/>
          <w:szCs w:val="22"/>
        </w:rPr>
        <w:t>Intimate care is discussed and agreed with parents and carers</w:t>
      </w:r>
      <w:r w:rsidR="00CB2CF4" w:rsidRPr="007D2513">
        <w:rPr>
          <w:color w:val="000000" w:themeColor="text1"/>
          <w:sz w:val="22"/>
          <w:szCs w:val="22"/>
        </w:rPr>
        <w:t xml:space="preserve"> beforehand</w:t>
      </w:r>
      <w:r w:rsidRPr="007D2513">
        <w:rPr>
          <w:color w:val="000000" w:themeColor="text1"/>
          <w:sz w:val="22"/>
          <w:szCs w:val="22"/>
        </w:rPr>
        <w:t>.</w:t>
      </w:r>
    </w:p>
    <w:p w14:paraId="646D4B4F" w14:textId="77777777" w:rsidR="008753AC" w:rsidRPr="007D2513" w:rsidRDefault="008753AC" w:rsidP="00CB2CF4">
      <w:pPr>
        <w:pStyle w:val="DefaultText"/>
        <w:widowControl/>
        <w:numPr>
          <w:ilvl w:val="0"/>
          <w:numId w:val="22"/>
        </w:numPr>
        <w:tabs>
          <w:tab w:val="clear" w:pos="720"/>
          <w:tab w:val="num" w:pos="360"/>
        </w:tabs>
        <w:overflowPunct/>
        <w:autoSpaceDE/>
        <w:autoSpaceDN/>
        <w:adjustRightInd/>
        <w:ind w:left="360"/>
        <w:jc w:val="both"/>
        <w:textAlignment w:val="auto"/>
        <w:rPr>
          <w:color w:val="000000" w:themeColor="text1"/>
          <w:sz w:val="22"/>
          <w:szCs w:val="22"/>
        </w:rPr>
      </w:pPr>
      <w:r w:rsidRPr="007D2513">
        <w:rPr>
          <w:color w:val="000000" w:themeColor="text1"/>
          <w:sz w:val="22"/>
          <w:szCs w:val="22"/>
        </w:rPr>
        <w:t xml:space="preserve">The needs and wishes of the child/young person are taken into consideration. </w:t>
      </w:r>
    </w:p>
    <w:p w14:paraId="4FEEF1DC" w14:textId="77777777" w:rsidR="008753AC" w:rsidRPr="007D2513" w:rsidRDefault="008753AC" w:rsidP="00CB2CF4">
      <w:pPr>
        <w:pStyle w:val="DefaultText"/>
        <w:widowControl/>
        <w:numPr>
          <w:ilvl w:val="0"/>
          <w:numId w:val="22"/>
        </w:numPr>
        <w:tabs>
          <w:tab w:val="clear" w:pos="720"/>
          <w:tab w:val="num" w:pos="360"/>
        </w:tabs>
        <w:overflowPunct/>
        <w:autoSpaceDE/>
        <w:autoSpaceDN/>
        <w:adjustRightInd/>
        <w:ind w:left="360"/>
        <w:jc w:val="both"/>
        <w:textAlignment w:val="auto"/>
        <w:rPr>
          <w:color w:val="000000" w:themeColor="text1"/>
          <w:sz w:val="22"/>
          <w:szCs w:val="22"/>
        </w:rPr>
      </w:pPr>
      <w:r w:rsidRPr="007D2513">
        <w:rPr>
          <w:color w:val="000000" w:themeColor="text1"/>
          <w:sz w:val="22"/>
          <w:szCs w:val="22"/>
        </w:rPr>
        <w:t xml:space="preserve">An appropriate written plan for intimate personal care is discussed, agreed and shared with the child or young person and their family, signed by all involved and reviewed on a regular basis. </w:t>
      </w:r>
    </w:p>
    <w:p w14:paraId="1CC16ECC" w14:textId="77777777" w:rsidR="00594FBA" w:rsidRPr="007D2513" w:rsidRDefault="00594FBA" w:rsidP="00CB2CF4">
      <w:pPr>
        <w:pStyle w:val="DefaultText"/>
        <w:widowControl/>
        <w:numPr>
          <w:ilvl w:val="0"/>
          <w:numId w:val="22"/>
        </w:numPr>
        <w:tabs>
          <w:tab w:val="clear" w:pos="720"/>
          <w:tab w:val="num" w:pos="360"/>
        </w:tabs>
        <w:overflowPunct/>
        <w:autoSpaceDE/>
        <w:autoSpaceDN/>
        <w:adjustRightInd/>
        <w:ind w:left="360"/>
        <w:jc w:val="both"/>
        <w:textAlignment w:val="auto"/>
        <w:rPr>
          <w:color w:val="000000" w:themeColor="text1"/>
          <w:sz w:val="22"/>
          <w:szCs w:val="22"/>
        </w:rPr>
      </w:pPr>
      <w:r w:rsidRPr="007D2513">
        <w:rPr>
          <w:color w:val="000000" w:themeColor="text1"/>
          <w:sz w:val="22"/>
          <w:szCs w:val="22"/>
        </w:rPr>
        <w:t>Every plan supporting intimate care must demonstrate how the child/young person can be enabled to develop their independence as far as is reasonably practical for the child/young person.</w:t>
      </w:r>
    </w:p>
    <w:p w14:paraId="43C454D6" w14:textId="125A4635" w:rsidR="008753AC" w:rsidRPr="007D2513" w:rsidRDefault="008753AC" w:rsidP="00CB2CF4">
      <w:pPr>
        <w:pStyle w:val="BodyText2"/>
        <w:widowControl w:val="0"/>
        <w:numPr>
          <w:ilvl w:val="0"/>
          <w:numId w:val="22"/>
        </w:numPr>
        <w:tabs>
          <w:tab w:val="clear" w:pos="720"/>
          <w:tab w:val="num" w:pos="360"/>
        </w:tabs>
        <w:overflowPunct w:val="0"/>
        <w:adjustRightInd w:val="0"/>
        <w:ind w:left="360"/>
        <w:jc w:val="both"/>
        <w:textAlignment w:val="baseline"/>
        <w:rPr>
          <w:color w:val="000000" w:themeColor="text1"/>
          <w:sz w:val="22"/>
          <w:szCs w:val="22"/>
        </w:rPr>
      </w:pPr>
      <w:r w:rsidRPr="007D2513">
        <w:rPr>
          <w:color w:val="000000" w:themeColor="text1"/>
          <w:sz w:val="22"/>
          <w:szCs w:val="22"/>
        </w:rPr>
        <w:t xml:space="preserve">Intimate care is logged and </w:t>
      </w:r>
      <w:r w:rsidR="007D2513" w:rsidRPr="007D2513">
        <w:rPr>
          <w:color w:val="000000" w:themeColor="text1"/>
          <w:sz w:val="22"/>
          <w:szCs w:val="22"/>
        </w:rPr>
        <w:t>recorded,</w:t>
      </w:r>
      <w:r w:rsidRPr="007D2513">
        <w:rPr>
          <w:color w:val="000000" w:themeColor="text1"/>
          <w:sz w:val="22"/>
          <w:szCs w:val="22"/>
        </w:rPr>
        <w:t xml:space="preserve"> and records retained. The record will include the date and time the intimate care was carried out and by whom.</w:t>
      </w:r>
    </w:p>
    <w:p w14:paraId="5DF76F94" w14:textId="77777777" w:rsidR="007D35DC" w:rsidRPr="007D2513" w:rsidRDefault="008753AC" w:rsidP="00CB2CF4">
      <w:pPr>
        <w:pStyle w:val="DefaultText"/>
        <w:widowControl/>
        <w:numPr>
          <w:ilvl w:val="0"/>
          <w:numId w:val="22"/>
        </w:numPr>
        <w:tabs>
          <w:tab w:val="clear" w:pos="720"/>
          <w:tab w:val="num" w:pos="360"/>
        </w:tabs>
        <w:overflowPunct/>
        <w:autoSpaceDE/>
        <w:autoSpaceDN/>
        <w:adjustRightInd/>
        <w:ind w:left="360"/>
        <w:jc w:val="both"/>
        <w:textAlignment w:val="auto"/>
        <w:rPr>
          <w:color w:val="000000" w:themeColor="text1"/>
          <w:sz w:val="22"/>
          <w:szCs w:val="22"/>
        </w:rPr>
      </w:pPr>
      <w:r w:rsidRPr="007D2513">
        <w:rPr>
          <w:color w:val="000000" w:themeColor="text1"/>
          <w:sz w:val="22"/>
          <w:szCs w:val="22"/>
        </w:rPr>
        <w:t xml:space="preserve">Equal opportunities legislation is taken into account. </w:t>
      </w:r>
    </w:p>
    <w:p w14:paraId="788078CC" w14:textId="77777777" w:rsidR="00402389" w:rsidRPr="007D2513" w:rsidRDefault="00402389" w:rsidP="00402389">
      <w:pPr>
        <w:pStyle w:val="BodyText2"/>
        <w:widowControl w:val="0"/>
        <w:overflowPunct w:val="0"/>
        <w:adjustRightInd w:val="0"/>
        <w:ind w:left="357"/>
        <w:jc w:val="both"/>
        <w:textAlignment w:val="baseline"/>
        <w:rPr>
          <w:color w:val="000000" w:themeColor="text1"/>
          <w:sz w:val="22"/>
          <w:szCs w:val="22"/>
        </w:rPr>
      </w:pPr>
    </w:p>
    <w:p w14:paraId="73A729DC" w14:textId="77777777" w:rsidR="00CB2CF4" w:rsidRPr="007D2513" w:rsidRDefault="00CB2CF4" w:rsidP="00402389">
      <w:pPr>
        <w:pStyle w:val="DefaultText"/>
        <w:widowControl/>
        <w:overflowPunct/>
        <w:autoSpaceDE/>
        <w:autoSpaceDN/>
        <w:adjustRightInd/>
        <w:jc w:val="both"/>
        <w:textAlignment w:val="auto"/>
        <w:rPr>
          <w:b/>
          <w:bCs/>
          <w:color w:val="000000" w:themeColor="text1"/>
          <w:sz w:val="22"/>
          <w:szCs w:val="22"/>
        </w:rPr>
      </w:pPr>
    </w:p>
    <w:p w14:paraId="6EFDD195" w14:textId="77777777" w:rsidR="008753AC" w:rsidRPr="007D2513" w:rsidRDefault="008753AC" w:rsidP="00402389">
      <w:pPr>
        <w:pStyle w:val="DefaultText"/>
        <w:widowControl/>
        <w:overflowPunct/>
        <w:autoSpaceDE/>
        <w:autoSpaceDN/>
        <w:adjustRightInd/>
        <w:jc w:val="both"/>
        <w:textAlignment w:val="auto"/>
        <w:rPr>
          <w:b/>
          <w:bCs/>
          <w:color w:val="000000" w:themeColor="text1"/>
          <w:sz w:val="22"/>
          <w:szCs w:val="22"/>
        </w:rPr>
      </w:pPr>
      <w:r w:rsidRPr="007D2513">
        <w:rPr>
          <w:b/>
          <w:bCs/>
          <w:color w:val="000000" w:themeColor="text1"/>
          <w:sz w:val="22"/>
          <w:szCs w:val="22"/>
        </w:rPr>
        <w:lastRenderedPageBreak/>
        <w:t>Intimate care – safeguarding children</w:t>
      </w:r>
    </w:p>
    <w:p w14:paraId="1A5E3A4A" w14:textId="2AAECA61" w:rsidR="004C1FC8" w:rsidRPr="007D2513" w:rsidRDefault="008753AC" w:rsidP="00594FBA">
      <w:pPr>
        <w:pStyle w:val="DefaultText"/>
        <w:widowControl/>
        <w:overflowPunct/>
        <w:autoSpaceDE/>
        <w:autoSpaceDN/>
        <w:adjustRightInd/>
        <w:jc w:val="both"/>
        <w:textAlignment w:val="auto"/>
        <w:rPr>
          <w:color w:val="000000" w:themeColor="text1"/>
          <w:sz w:val="22"/>
          <w:szCs w:val="22"/>
        </w:rPr>
      </w:pPr>
      <w:r w:rsidRPr="007D2513">
        <w:rPr>
          <w:color w:val="000000" w:themeColor="text1"/>
          <w:sz w:val="22"/>
          <w:szCs w:val="22"/>
        </w:rPr>
        <w:t xml:space="preserve">If a member of staff has any concerns about physical or </w:t>
      </w:r>
      <w:r w:rsidR="007D2513" w:rsidRPr="007D2513">
        <w:rPr>
          <w:color w:val="000000" w:themeColor="text1"/>
          <w:sz w:val="22"/>
          <w:szCs w:val="22"/>
        </w:rPr>
        <w:t>behavioral</w:t>
      </w:r>
      <w:r w:rsidRPr="007D2513">
        <w:rPr>
          <w:color w:val="000000" w:themeColor="text1"/>
          <w:sz w:val="22"/>
          <w:szCs w:val="22"/>
        </w:rPr>
        <w:t xml:space="preserve"> changes in a child/young person’s presentation, </w:t>
      </w:r>
      <w:proofErr w:type="gramStart"/>
      <w:r w:rsidRPr="007D2513">
        <w:rPr>
          <w:color w:val="000000" w:themeColor="text1"/>
          <w:sz w:val="22"/>
          <w:szCs w:val="22"/>
        </w:rPr>
        <w:t>e.g.</w:t>
      </w:r>
      <w:proofErr w:type="gramEnd"/>
      <w:r w:rsidRPr="007D2513">
        <w:rPr>
          <w:color w:val="000000" w:themeColor="text1"/>
          <w:sz w:val="22"/>
          <w:szCs w:val="22"/>
        </w:rPr>
        <w:t xml:space="preserve"> marks, bruises, soreness,</w:t>
      </w:r>
      <w:r w:rsidR="00B156FB" w:rsidRPr="007D2513">
        <w:rPr>
          <w:color w:val="000000" w:themeColor="text1"/>
          <w:sz w:val="22"/>
          <w:szCs w:val="22"/>
        </w:rPr>
        <w:t xml:space="preserve"> </w:t>
      </w:r>
      <w:r w:rsidR="00046969" w:rsidRPr="007D2513">
        <w:rPr>
          <w:color w:val="000000" w:themeColor="text1"/>
          <w:sz w:val="22"/>
          <w:szCs w:val="22"/>
        </w:rPr>
        <w:t>becoming watchful and wary,</w:t>
      </w:r>
      <w:r w:rsidR="00541B3C" w:rsidRPr="007D2513">
        <w:rPr>
          <w:color w:val="000000" w:themeColor="text1"/>
          <w:sz w:val="22"/>
          <w:szCs w:val="22"/>
        </w:rPr>
        <w:t xml:space="preserve"> freezing,</w:t>
      </w:r>
      <w:r w:rsidR="00046969" w:rsidRPr="007D2513">
        <w:rPr>
          <w:color w:val="000000" w:themeColor="text1"/>
          <w:sz w:val="22"/>
          <w:szCs w:val="22"/>
        </w:rPr>
        <w:t xml:space="preserve"> gaze aversion</w:t>
      </w:r>
      <w:r w:rsidR="00541B3C" w:rsidRPr="007D2513">
        <w:rPr>
          <w:color w:val="000000" w:themeColor="text1"/>
          <w:sz w:val="22"/>
          <w:szCs w:val="22"/>
        </w:rPr>
        <w:t>,</w:t>
      </w:r>
      <w:r w:rsidRPr="007D2513">
        <w:rPr>
          <w:color w:val="000000" w:themeColor="text1"/>
          <w:sz w:val="22"/>
          <w:szCs w:val="22"/>
        </w:rPr>
        <w:t xml:space="preserve"> they will immediately pass their concern</w:t>
      </w:r>
      <w:r w:rsidR="00402389" w:rsidRPr="007D2513">
        <w:rPr>
          <w:color w:val="000000" w:themeColor="text1"/>
          <w:sz w:val="22"/>
          <w:szCs w:val="22"/>
        </w:rPr>
        <w:t>s to the Designated Person for Child Protection in their setting.</w:t>
      </w:r>
    </w:p>
    <w:p w14:paraId="2BEEF7C9" w14:textId="77777777" w:rsidR="00594FBA" w:rsidRPr="007D2513" w:rsidRDefault="00594FBA" w:rsidP="00594FBA">
      <w:pPr>
        <w:pStyle w:val="DefaultText"/>
        <w:widowControl/>
        <w:overflowPunct/>
        <w:autoSpaceDE/>
        <w:autoSpaceDN/>
        <w:adjustRightInd/>
        <w:jc w:val="both"/>
        <w:textAlignment w:val="auto"/>
        <w:rPr>
          <w:color w:val="000000" w:themeColor="text1"/>
          <w:sz w:val="22"/>
          <w:szCs w:val="22"/>
        </w:rPr>
      </w:pPr>
    </w:p>
    <w:p w14:paraId="09A497C4" w14:textId="77777777" w:rsidR="00AD1A29" w:rsidRPr="007D2513" w:rsidRDefault="00594FBA" w:rsidP="00594FBA">
      <w:pPr>
        <w:pStyle w:val="DefaultText"/>
        <w:jc w:val="both"/>
        <w:rPr>
          <w:color w:val="000000" w:themeColor="text1"/>
          <w:sz w:val="22"/>
          <w:szCs w:val="22"/>
          <w:lang w:val="en-GB"/>
        </w:rPr>
      </w:pPr>
      <w:r w:rsidRPr="007D2513">
        <w:rPr>
          <w:color w:val="000000" w:themeColor="text1"/>
          <w:sz w:val="22"/>
          <w:szCs w:val="22"/>
          <w:lang w:val="en-GB"/>
        </w:rPr>
        <w:t>Children and young people are entitled to respect and privacy at all times and especially when in a state of undress, changing clothes, bathing or undertaking any form of personal care. There are occasions where there will be a need for an appropriate level of supervision in order to safeguard young people and/or satisfy health and safety considerations. This supervision should be appropriate to the needs and age of the children and young people concerned and sensitive to the potential for embarrassment.</w:t>
      </w:r>
      <w:r w:rsidR="00AD1A29" w:rsidRPr="007D2513">
        <w:rPr>
          <w:color w:val="000000" w:themeColor="text1"/>
          <w:sz w:val="22"/>
          <w:szCs w:val="22"/>
          <w:lang w:val="en-GB"/>
        </w:rPr>
        <w:t xml:space="preserve"> </w:t>
      </w:r>
    </w:p>
    <w:p w14:paraId="0A5EE118" w14:textId="77777777" w:rsidR="00AD1A29" w:rsidRPr="007D2513" w:rsidRDefault="00AD1A29" w:rsidP="00594FBA">
      <w:pPr>
        <w:pStyle w:val="DefaultText"/>
        <w:jc w:val="both"/>
        <w:rPr>
          <w:color w:val="000000" w:themeColor="text1"/>
          <w:sz w:val="22"/>
          <w:szCs w:val="22"/>
          <w:lang w:val="en-GB"/>
        </w:rPr>
      </w:pPr>
    </w:p>
    <w:p w14:paraId="74EE139B" w14:textId="77777777" w:rsidR="00594FBA" w:rsidRPr="007D2513" w:rsidRDefault="00AD1A29" w:rsidP="00594FBA">
      <w:pPr>
        <w:pStyle w:val="DefaultText"/>
        <w:jc w:val="both"/>
        <w:rPr>
          <w:color w:val="000000" w:themeColor="text1"/>
          <w:sz w:val="22"/>
          <w:szCs w:val="22"/>
          <w:lang w:val="en-GB"/>
        </w:rPr>
      </w:pPr>
      <w:r w:rsidRPr="007D2513">
        <w:rPr>
          <w:color w:val="000000" w:themeColor="text1"/>
          <w:sz w:val="22"/>
          <w:szCs w:val="22"/>
          <w:lang w:val="en-GB"/>
        </w:rPr>
        <w:t>Research has shown that young children are especially vulnerable to abuse in additional to children and young people with disabilities. It is important to remember that some individuals may choose this line of work to gain access to vulnerable children in order to abuse them.</w:t>
      </w:r>
    </w:p>
    <w:p w14:paraId="6C7322DB" w14:textId="77777777" w:rsidR="00594FBA" w:rsidRPr="007D2513" w:rsidRDefault="00594FBA" w:rsidP="00594FBA">
      <w:pPr>
        <w:pStyle w:val="DefaultText"/>
        <w:jc w:val="both"/>
        <w:rPr>
          <w:color w:val="000000" w:themeColor="text1"/>
          <w:sz w:val="22"/>
          <w:szCs w:val="22"/>
          <w:lang w:val="en-GB"/>
        </w:rPr>
      </w:pPr>
    </w:p>
    <w:p w14:paraId="180D2E03" w14:textId="77777777" w:rsidR="00594FBA" w:rsidRPr="007D2513" w:rsidRDefault="00594FBA" w:rsidP="007D35DC">
      <w:pPr>
        <w:pStyle w:val="DefaultText"/>
        <w:widowControl/>
        <w:overflowPunct/>
        <w:autoSpaceDE/>
        <w:autoSpaceDN/>
        <w:adjustRightInd/>
        <w:jc w:val="both"/>
        <w:textAlignment w:val="auto"/>
        <w:rPr>
          <w:color w:val="000000" w:themeColor="text1"/>
          <w:sz w:val="22"/>
          <w:szCs w:val="22"/>
        </w:rPr>
      </w:pPr>
      <w:r w:rsidRPr="007D2513">
        <w:rPr>
          <w:color w:val="000000" w:themeColor="text1"/>
          <w:sz w:val="22"/>
          <w:szCs w:val="22"/>
        </w:rPr>
        <w:t xml:space="preserve">Adults </w:t>
      </w:r>
      <w:r w:rsidR="00AD1A29" w:rsidRPr="007D2513">
        <w:rPr>
          <w:color w:val="000000" w:themeColor="text1"/>
          <w:sz w:val="22"/>
          <w:szCs w:val="22"/>
        </w:rPr>
        <w:t>will be</w:t>
      </w:r>
      <w:r w:rsidRPr="007D2513">
        <w:rPr>
          <w:color w:val="000000" w:themeColor="text1"/>
          <w:sz w:val="22"/>
          <w:szCs w:val="22"/>
        </w:rPr>
        <w:t xml:space="preserve"> vigilant a</w:t>
      </w:r>
      <w:r w:rsidR="00AD1A29" w:rsidRPr="007D2513">
        <w:rPr>
          <w:color w:val="000000" w:themeColor="text1"/>
          <w:sz w:val="22"/>
          <w:szCs w:val="22"/>
        </w:rPr>
        <w:t xml:space="preserve">bout their own </w:t>
      </w:r>
      <w:proofErr w:type="spellStart"/>
      <w:r w:rsidR="00AD1A29" w:rsidRPr="007D2513">
        <w:rPr>
          <w:color w:val="000000" w:themeColor="text1"/>
          <w:sz w:val="22"/>
          <w:szCs w:val="22"/>
        </w:rPr>
        <w:t>behaviour</w:t>
      </w:r>
      <w:proofErr w:type="spellEnd"/>
      <w:r w:rsidR="00AD1A29" w:rsidRPr="007D2513">
        <w:rPr>
          <w:color w:val="000000" w:themeColor="text1"/>
          <w:sz w:val="22"/>
          <w:szCs w:val="22"/>
        </w:rPr>
        <w:t>, ensuring</w:t>
      </w:r>
      <w:r w:rsidRPr="007D2513">
        <w:rPr>
          <w:color w:val="000000" w:themeColor="text1"/>
          <w:sz w:val="22"/>
          <w:szCs w:val="22"/>
        </w:rPr>
        <w:t xml:space="preserve"> they </w:t>
      </w:r>
      <w:r w:rsidR="00AD1A29" w:rsidRPr="007D2513">
        <w:rPr>
          <w:color w:val="000000" w:themeColor="text1"/>
          <w:sz w:val="22"/>
          <w:szCs w:val="22"/>
        </w:rPr>
        <w:t xml:space="preserve">strictly </w:t>
      </w:r>
      <w:r w:rsidRPr="007D2513">
        <w:rPr>
          <w:color w:val="000000" w:themeColor="text1"/>
          <w:sz w:val="22"/>
          <w:szCs w:val="22"/>
        </w:rPr>
        <w:t xml:space="preserve">follow agreed </w:t>
      </w:r>
      <w:r w:rsidR="00AD1A29" w:rsidRPr="007D2513">
        <w:rPr>
          <w:color w:val="000000" w:themeColor="text1"/>
          <w:sz w:val="22"/>
          <w:szCs w:val="22"/>
        </w:rPr>
        <w:t>procedures</w:t>
      </w:r>
      <w:r w:rsidRPr="007D2513">
        <w:rPr>
          <w:color w:val="000000" w:themeColor="text1"/>
          <w:sz w:val="22"/>
          <w:szCs w:val="22"/>
        </w:rPr>
        <w:t xml:space="preserve"> and be mindful of the needs of the children and </w:t>
      </w:r>
      <w:r w:rsidR="00AD1A29" w:rsidRPr="007D2513">
        <w:rPr>
          <w:color w:val="000000" w:themeColor="text1"/>
          <w:sz w:val="22"/>
          <w:szCs w:val="22"/>
        </w:rPr>
        <w:t>young people with whom they care for</w:t>
      </w:r>
      <w:r w:rsidRPr="007D2513">
        <w:rPr>
          <w:color w:val="000000" w:themeColor="text1"/>
          <w:sz w:val="22"/>
          <w:szCs w:val="22"/>
        </w:rPr>
        <w:t>. In the event of an allegation being made against a member of staff, volunteer or student, the procedures for an Allegation of Abuse (as per the guidance and flow chart) will be followed.</w:t>
      </w:r>
    </w:p>
    <w:p w14:paraId="4CAAE5B5" w14:textId="77777777" w:rsidR="007D35DC" w:rsidRPr="007D2513" w:rsidRDefault="007D35DC" w:rsidP="007D35DC">
      <w:pPr>
        <w:pStyle w:val="DefaultText"/>
        <w:widowControl/>
        <w:overflowPunct/>
        <w:autoSpaceDE/>
        <w:autoSpaceDN/>
        <w:adjustRightInd/>
        <w:jc w:val="both"/>
        <w:textAlignment w:val="auto"/>
        <w:rPr>
          <w:color w:val="000000" w:themeColor="text1"/>
          <w:sz w:val="22"/>
          <w:szCs w:val="22"/>
        </w:rPr>
      </w:pPr>
    </w:p>
    <w:p w14:paraId="533B2892" w14:textId="77777777" w:rsidR="008753AC" w:rsidRPr="007D2513" w:rsidRDefault="008753AC" w:rsidP="007D35DC">
      <w:pPr>
        <w:pStyle w:val="DefaultText"/>
        <w:widowControl/>
        <w:overflowPunct/>
        <w:autoSpaceDE/>
        <w:autoSpaceDN/>
        <w:adjustRightInd/>
        <w:jc w:val="both"/>
        <w:textAlignment w:val="auto"/>
        <w:rPr>
          <w:b/>
          <w:color w:val="000000" w:themeColor="text1"/>
          <w:sz w:val="22"/>
          <w:szCs w:val="22"/>
        </w:rPr>
      </w:pPr>
      <w:r w:rsidRPr="007D2513">
        <w:rPr>
          <w:b/>
          <w:color w:val="000000" w:themeColor="text1"/>
          <w:sz w:val="22"/>
          <w:szCs w:val="22"/>
        </w:rPr>
        <w:t xml:space="preserve">Visits and outings </w:t>
      </w:r>
    </w:p>
    <w:p w14:paraId="1F903E62" w14:textId="77777777" w:rsidR="008753AC" w:rsidRPr="007D2513" w:rsidRDefault="008753AC" w:rsidP="00402389">
      <w:pPr>
        <w:pStyle w:val="DefaultText"/>
        <w:widowControl/>
        <w:overflowPunct/>
        <w:autoSpaceDE/>
        <w:autoSpaceDN/>
        <w:adjustRightInd/>
        <w:contextualSpacing/>
        <w:jc w:val="both"/>
        <w:textAlignment w:val="auto"/>
        <w:rPr>
          <w:bCs/>
          <w:color w:val="000000" w:themeColor="text1"/>
          <w:sz w:val="22"/>
          <w:szCs w:val="22"/>
        </w:rPr>
      </w:pPr>
      <w:r w:rsidRPr="007D2513">
        <w:rPr>
          <w:bCs/>
          <w:color w:val="000000" w:themeColor="text1"/>
          <w:sz w:val="22"/>
          <w:szCs w:val="22"/>
        </w:rPr>
        <w:t xml:space="preserve">The setting has procedures and plans in place for the day-to-day intimate care needs of a child or young person, but further consideration and risk assessment will need to be taken in good time before a trip or for an activity. </w:t>
      </w:r>
    </w:p>
    <w:p w14:paraId="7BB60B2B" w14:textId="77777777" w:rsidR="008753AC" w:rsidRPr="007D2513" w:rsidRDefault="008753AC" w:rsidP="00402389">
      <w:pPr>
        <w:pStyle w:val="DefaultText"/>
        <w:widowControl/>
        <w:overflowPunct/>
        <w:autoSpaceDE/>
        <w:autoSpaceDN/>
        <w:adjustRightInd/>
        <w:spacing w:after="120"/>
        <w:contextualSpacing/>
        <w:jc w:val="both"/>
        <w:textAlignment w:val="auto"/>
        <w:rPr>
          <w:color w:val="000000" w:themeColor="text1"/>
          <w:sz w:val="22"/>
          <w:szCs w:val="22"/>
        </w:rPr>
      </w:pPr>
    </w:p>
    <w:tbl>
      <w:tblPr>
        <w:tblW w:w="0" w:type="auto"/>
        <w:tblLook w:val="01E0" w:firstRow="1" w:lastRow="1" w:firstColumn="1" w:lastColumn="1" w:noHBand="0" w:noVBand="0"/>
      </w:tblPr>
      <w:tblGrid>
        <w:gridCol w:w="4547"/>
        <w:gridCol w:w="4809"/>
      </w:tblGrid>
      <w:tr w:rsidR="008753AC" w:rsidRPr="007D2513" w14:paraId="120C12F8" w14:textId="77777777" w:rsidTr="00D573C0">
        <w:trPr>
          <w:trHeight w:hRule="exact" w:val="113"/>
        </w:trPr>
        <w:tc>
          <w:tcPr>
            <w:tcW w:w="4547" w:type="dxa"/>
            <w:shd w:val="clear" w:color="auto" w:fill="auto"/>
            <w:vAlign w:val="bottom"/>
          </w:tcPr>
          <w:p w14:paraId="2C94A728" w14:textId="77777777" w:rsidR="008753AC" w:rsidRPr="007D2513" w:rsidRDefault="008753AC" w:rsidP="00D573C0">
            <w:pPr>
              <w:rPr>
                <w:color w:val="000000" w:themeColor="text1"/>
                <w:sz w:val="22"/>
                <w:szCs w:val="22"/>
              </w:rPr>
            </w:pPr>
          </w:p>
        </w:tc>
        <w:tc>
          <w:tcPr>
            <w:tcW w:w="4809" w:type="dxa"/>
            <w:shd w:val="clear" w:color="auto" w:fill="auto"/>
            <w:vAlign w:val="center"/>
          </w:tcPr>
          <w:p w14:paraId="5DDD68D8" w14:textId="77777777" w:rsidR="008753AC" w:rsidRPr="007D2513" w:rsidRDefault="008753AC" w:rsidP="008753AC">
            <w:pPr>
              <w:jc w:val="both"/>
              <w:rPr>
                <w:color w:val="000000" w:themeColor="text1"/>
                <w:sz w:val="22"/>
                <w:szCs w:val="22"/>
              </w:rPr>
            </w:pPr>
          </w:p>
        </w:tc>
      </w:tr>
    </w:tbl>
    <w:p w14:paraId="7440682B" w14:textId="77777777" w:rsidR="00402389" w:rsidRPr="007D2513" w:rsidRDefault="00402389" w:rsidP="00402389">
      <w:pPr>
        <w:rPr>
          <w:color w:val="000000" w:themeColor="text1"/>
          <w:sz w:val="22"/>
          <w:szCs w:val="22"/>
        </w:rPr>
      </w:pPr>
    </w:p>
    <w:sectPr w:rsidR="00402389" w:rsidRPr="007D2513" w:rsidSect="00402389">
      <w:footerReference w:type="default" r:id="rId11"/>
      <w:headerReference w:type="first" r:id="rId12"/>
      <w:footerReference w:type="first" r:id="rId13"/>
      <w:type w:val="continuous"/>
      <w:pgSz w:w="11906" w:h="16838"/>
      <w:pgMar w:top="1964" w:right="1274" w:bottom="1871" w:left="1276" w:header="426" w:footer="810" w:gutter="0"/>
      <w:paperSrc w:first="7" w:other="7"/>
      <w:pgNumType w:fmt="numberInDash"/>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B681C" w14:textId="77777777" w:rsidR="000801B9" w:rsidRDefault="000801B9">
      <w:r>
        <w:separator/>
      </w:r>
    </w:p>
  </w:endnote>
  <w:endnote w:type="continuationSeparator" w:id="0">
    <w:p w14:paraId="06B6EB7B" w14:textId="77777777" w:rsidR="000801B9" w:rsidRDefault="0008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7502F" w14:textId="39D03695" w:rsidR="00F064AB" w:rsidRPr="00402389" w:rsidRDefault="00F064AB" w:rsidP="00402389">
    <w:pPr>
      <w:tabs>
        <w:tab w:val="left" w:pos="284"/>
      </w:tabs>
      <w:spacing w:after="200" w:line="276" w:lineRule="auto"/>
      <w:ind w:right="-540"/>
      <w:rPr>
        <w:color w:val="808080"/>
        <w:sz w:val="16"/>
        <w:szCs w:val="16"/>
      </w:rPr>
    </w:pPr>
  </w:p>
  <w:p w14:paraId="0FDBC4F6" w14:textId="77777777" w:rsidR="00345730" w:rsidRDefault="00345730" w:rsidP="00345730">
    <w:pPr>
      <w:pStyle w:val="Footer"/>
      <w:tabs>
        <w:tab w:val="clear" w:pos="4153"/>
        <w:tab w:val="clear" w:pos="8306"/>
      </w:tabs>
      <w:jc w:val="right"/>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4AF67" w14:textId="55D75885" w:rsidR="001B5A48" w:rsidRDefault="00345730" w:rsidP="00345730">
    <w:pPr>
      <w:pStyle w:val="Footer"/>
      <w:tabs>
        <w:tab w:val="clear" w:pos="4153"/>
        <w:tab w:val="clear" w:pos="8306"/>
        <w:tab w:val="left" w:pos="1055"/>
      </w:tabs>
      <w:jc w:val="right"/>
    </w:pPr>
    <w:r>
      <w:fldChar w:fldCharType="begin"/>
    </w:r>
    <w:r>
      <w:instrText xml:space="preserve"> PAGE   \* MERGEFORMAT </w:instrText>
    </w:r>
    <w:r>
      <w:fldChar w:fldCharType="separate"/>
    </w:r>
    <w:r w:rsidR="00AD1A29">
      <w:rPr>
        <w:noProof/>
      </w:rPr>
      <w:t>- 1 -</w:t>
    </w:r>
    <w:r>
      <w:rPr>
        <w:noProof/>
      </w:rPr>
      <w:fldChar w:fldCharType="end"/>
    </w:r>
  </w:p>
  <w:p w14:paraId="744A0072" w14:textId="1B799872" w:rsidR="00345730" w:rsidRDefault="00345730" w:rsidP="00502E4B">
    <w:pPr>
      <w:pStyle w:val="Footer"/>
      <w:tabs>
        <w:tab w:val="clear" w:pos="4153"/>
        <w:tab w:val="clear" w:pos="8306"/>
        <w:tab w:val="left" w:pos="10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1F7E4" w14:textId="77777777" w:rsidR="000801B9" w:rsidRDefault="000801B9">
      <w:r>
        <w:separator/>
      </w:r>
    </w:p>
  </w:footnote>
  <w:footnote w:type="continuationSeparator" w:id="0">
    <w:p w14:paraId="4D6CFB3F" w14:textId="77777777" w:rsidR="000801B9" w:rsidRDefault="00080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71FFB" w14:textId="33760FC2" w:rsidR="001C2B76" w:rsidRDefault="001C2B76" w:rsidP="00D573C0">
    <w:pPr>
      <w:pStyle w:val="Header"/>
      <w:tabs>
        <w:tab w:val="clear" w:pos="8306"/>
        <w:tab w:val="left" w:pos="6767"/>
        <w:tab w:val="left" w:pos="7270"/>
      </w:tabs>
      <w:ind w:firstLine="720"/>
    </w:pPr>
    <w:r>
      <w:tab/>
    </w:r>
    <w:r>
      <w:tab/>
    </w:r>
    <w:r>
      <w:rPr>
        <w:noProof/>
      </w:rPr>
      <w:drawing>
        <wp:inline distT="0" distB="0" distL="0" distR="0" wp14:anchorId="7E925375" wp14:editId="4E98B639">
          <wp:extent cx="880437" cy="880437"/>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880561" cy="880561"/>
                  </a:xfrm>
                  <a:prstGeom prst="rect">
                    <a:avLst/>
                  </a:prstGeom>
                </pic:spPr>
              </pic:pic>
            </a:graphicData>
          </a:graphic>
        </wp:inline>
      </w:drawing>
    </w:r>
  </w:p>
  <w:p w14:paraId="12E5527A" w14:textId="23A26CAD" w:rsidR="00F064AB" w:rsidRDefault="001C2B76" w:rsidP="001C2B76">
    <w:pPr>
      <w:pStyle w:val="Header"/>
      <w:tabs>
        <w:tab w:val="clear" w:pos="4153"/>
        <w:tab w:val="clear" w:pos="8306"/>
        <w:tab w:val="left" w:pos="7787"/>
      </w:tabs>
      <w:ind w:firstLine="72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9BD"/>
    <w:multiLevelType w:val="hybridMultilevel"/>
    <w:tmpl w:val="F5F20B8A"/>
    <w:lvl w:ilvl="0" w:tplc="806C12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F0F45"/>
    <w:multiLevelType w:val="hybridMultilevel"/>
    <w:tmpl w:val="17207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42F87"/>
    <w:multiLevelType w:val="hybridMultilevel"/>
    <w:tmpl w:val="36BAE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E737A"/>
    <w:multiLevelType w:val="hybridMultilevel"/>
    <w:tmpl w:val="198A334C"/>
    <w:lvl w:ilvl="0" w:tplc="806C12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2243E"/>
    <w:multiLevelType w:val="hybridMultilevel"/>
    <w:tmpl w:val="31782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A032B"/>
    <w:multiLevelType w:val="hybridMultilevel"/>
    <w:tmpl w:val="A03453C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C50F3E"/>
    <w:multiLevelType w:val="hybridMultilevel"/>
    <w:tmpl w:val="03949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A63E2D"/>
    <w:multiLevelType w:val="hybridMultilevel"/>
    <w:tmpl w:val="F996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D7A58"/>
    <w:multiLevelType w:val="hybridMultilevel"/>
    <w:tmpl w:val="935253B6"/>
    <w:lvl w:ilvl="0" w:tplc="08090001">
      <w:start w:val="1"/>
      <w:numFmt w:val="bullet"/>
      <w:lvlText w:val=""/>
      <w:lvlJc w:val="left"/>
      <w:pPr>
        <w:tabs>
          <w:tab w:val="num" w:pos="1176"/>
        </w:tabs>
        <w:ind w:left="1176" w:hanging="360"/>
      </w:pPr>
      <w:rPr>
        <w:rFonts w:ascii="Symbol" w:hAnsi="Symbol" w:hint="default"/>
      </w:rPr>
    </w:lvl>
    <w:lvl w:ilvl="1" w:tplc="08090003" w:tentative="1">
      <w:start w:val="1"/>
      <w:numFmt w:val="bullet"/>
      <w:lvlText w:val="o"/>
      <w:lvlJc w:val="left"/>
      <w:pPr>
        <w:tabs>
          <w:tab w:val="num" w:pos="1896"/>
        </w:tabs>
        <w:ind w:left="1896" w:hanging="360"/>
      </w:pPr>
      <w:rPr>
        <w:rFonts w:ascii="Courier New" w:hAnsi="Courier New" w:cs="Courier New" w:hint="default"/>
      </w:rPr>
    </w:lvl>
    <w:lvl w:ilvl="2" w:tplc="08090005" w:tentative="1">
      <w:start w:val="1"/>
      <w:numFmt w:val="bullet"/>
      <w:lvlText w:val=""/>
      <w:lvlJc w:val="left"/>
      <w:pPr>
        <w:tabs>
          <w:tab w:val="num" w:pos="2616"/>
        </w:tabs>
        <w:ind w:left="2616" w:hanging="360"/>
      </w:pPr>
      <w:rPr>
        <w:rFonts w:ascii="Wingdings" w:hAnsi="Wingdings" w:hint="default"/>
      </w:rPr>
    </w:lvl>
    <w:lvl w:ilvl="3" w:tplc="08090001" w:tentative="1">
      <w:start w:val="1"/>
      <w:numFmt w:val="bullet"/>
      <w:lvlText w:val=""/>
      <w:lvlJc w:val="left"/>
      <w:pPr>
        <w:tabs>
          <w:tab w:val="num" w:pos="3336"/>
        </w:tabs>
        <w:ind w:left="3336" w:hanging="360"/>
      </w:pPr>
      <w:rPr>
        <w:rFonts w:ascii="Symbol" w:hAnsi="Symbol" w:hint="default"/>
      </w:rPr>
    </w:lvl>
    <w:lvl w:ilvl="4" w:tplc="08090003" w:tentative="1">
      <w:start w:val="1"/>
      <w:numFmt w:val="bullet"/>
      <w:lvlText w:val="o"/>
      <w:lvlJc w:val="left"/>
      <w:pPr>
        <w:tabs>
          <w:tab w:val="num" w:pos="4056"/>
        </w:tabs>
        <w:ind w:left="4056" w:hanging="360"/>
      </w:pPr>
      <w:rPr>
        <w:rFonts w:ascii="Courier New" w:hAnsi="Courier New" w:cs="Courier New" w:hint="default"/>
      </w:rPr>
    </w:lvl>
    <w:lvl w:ilvl="5" w:tplc="08090005" w:tentative="1">
      <w:start w:val="1"/>
      <w:numFmt w:val="bullet"/>
      <w:lvlText w:val=""/>
      <w:lvlJc w:val="left"/>
      <w:pPr>
        <w:tabs>
          <w:tab w:val="num" w:pos="4776"/>
        </w:tabs>
        <w:ind w:left="4776" w:hanging="360"/>
      </w:pPr>
      <w:rPr>
        <w:rFonts w:ascii="Wingdings" w:hAnsi="Wingdings" w:hint="default"/>
      </w:rPr>
    </w:lvl>
    <w:lvl w:ilvl="6" w:tplc="08090001" w:tentative="1">
      <w:start w:val="1"/>
      <w:numFmt w:val="bullet"/>
      <w:lvlText w:val=""/>
      <w:lvlJc w:val="left"/>
      <w:pPr>
        <w:tabs>
          <w:tab w:val="num" w:pos="5496"/>
        </w:tabs>
        <w:ind w:left="5496" w:hanging="360"/>
      </w:pPr>
      <w:rPr>
        <w:rFonts w:ascii="Symbol" w:hAnsi="Symbol" w:hint="default"/>
      </w:rPr>
    </w:lvl>
    <w:lvl w:ilvl="7" w:tplc="08090003" w:tentative="1">
      <w:start w:val="1"/>
      <w:numFmt w:val="bullet"/>
      <w:lvlText w:val="o"/>
      <w:lvlJc w:val="left"/>
      <w:pPr>
        <w:tabs>
          <w:tab w:val="num" w:pos="6216"/>
        </w:tabs>
        <w:ind w:left="6216" w:hanging="360"/>
      </w:pPr>
      <w:rPr>
        <w:rFonts w:ascii="Courier New" w:hAnsi="Courier New" w:cs="Courier New" w:hint="default"/>
      </w:rPr>
    </w:lvl>
    <w:lvl w:ilvl="8" w:tplc="08090005" w:tentative="1">
      <w:start w:val="1"/>
      <w:numFmt w:val="bullet"/>
      <w:lvlText w:val=""/>
      <w:lvlJc w:val="left"/>
      <w:pPr>
        <w:tabs>
          <w:tab w:val="num" w:pos="6936"/>
        </w:tabs>
        <w:ind w:left="6936" w:hanging="360"/>
      </w:pPr>
      <w:rPr>
        <w:rFonts w:ascii="Wingdings" w:hAnsi="Wingdings" w:hint="default"/>
      </w:rPr>
    </w:lvl>
  </w:abstractNum>
  <w:abstractNum w:abstractNumId="9" w15:restartNumberingAfterBreak="0">
    <w:nsid w:val="337B4552"/>
    <w:multiLevelType w:val="hybridMultilevel"/>
    <w:tmpl w:val="35880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CE008C"/>
    <w:multiLevelType w:val="hybridMultilevel"/>
    <w:tmpl w:val="F1304F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6801BA0"/>
    <w:multiLevelType w:val="hybridMultilevel"/>
    <w:tmpl w:val="141AA5C2"/>
    <w:lvl w:ilvl="0" w:tplc="7CF078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6F7994"/>
    <w:multiLevelType w:val="hybridMultilevel"/>
    <w:tmpl w:val="F9BE8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3E107B"/>
    <w:multiLevelType w:val="hybridMultilevel"/>
    <w:tmpl w:val="D8FA81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3EF43FC"/>
    <w:multiLevelType w:val="hybridMultilevel"/>
    <w:tmpl w:val="96466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B010E1"/>
    <w:multiLevelType w:val="hybridMultilevel"/>
    <w:tmpl w:val="96F84E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375661"/>
    <w:multiLevelType w:val="hybridMultilevel"/>
    <w:tmpl w:val="5986EB5E"/>
    <w:lvl w:ilvl="0" w:tplc="08090001">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0F482D"/>
    <w:multiLevelType w:val="hybridMultilevel"/>
    <w:tmpl w:val="77428226"/>
    <w:lvl w:ilvl="0" w:tplc="7CF078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3A115B"/>
    <w:multiLevelType w:val="singleLevel"/>
    <w:tmpl w:val="069872B6"/>
    <w:lvl w:ilvl="0">
      <w:numFmt w:val="bullet"/>
      <w:lvlText w:val="-"/>
      <w:lvlJc w:val="left"/>
      <w:pPr>
        <w:tabs>
          <w:tab w:val="num" w:pos="720"/>
        </w:tabs>
        <w:ind w:left="720" w:hanging="720"/>
      </w:pPr>
      <w:rPr>
        <w:rFonts w:ascii="Times New Roman" w:hAnsi="Times New Roman" w:hint="default"/>
      </w:rPr>
    </w:lvl>
  </w:abstractNum>
  <w:abstractNum w:abstractNumId="19" w15:restartNumberingAfterBreak="0">
    <w:nsid w:val="5E0A5E05"/>
    <w:multiLevelType w:val="hybridMultilevel"/>
    <w:tmpl w:val="6A0A9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417A0C"/>
    <w:multiLevelType w:val="hybridMultilevel"/>
    <w:tmpl w:val="BE6607CE"/>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1" w15:restartNumberingAfterBreak="0">
    <w:nsid w:val="705C4E36"/>
    <w:multiLevelType w:val="hybridMultilevel"/>
    <w:tmpl w:val="83EC924C"/>
    <w:lvl w:ilvl="0" w:tplc="7CF078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A7597A"/>
    <w:multiLevelType w:val="hybridMultilevel"/>
    <w:tmpl w:val="B6D46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BA18C1"/>
    <w:multiLevelType w:val="hybridMultilevel"/>
    <w:tmpl w:val="92CC0ECA"/>
    <w:lvl w:ilvl="0" w:tplc="7CF078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8"/>
  </w:num>
  <w:num w:numId="2">
    <w:abstractNumId w:val="8"/>
  </w:num>
  <w:num w:numId="3">
    <w:abstractNumId w:val="16"/>
  </w:num>
  <w:num w:numId="4">
    <w:abstractNumId w:val="6"/>
  </w:num>
  <w:num w:numId="5">
    <w:abstractNumId w:val="5"/>
  </w:num>
  <w:num w:numId="6">
    <w:abstractNumId w:val="7"/>
  </w:num>
  <w:num w:numId="7">
    <w:abstractNumId w:val="13"/>
  </w:num>
  <w:num w:numId="8">
    <w:abstractNumId w:val="0"/>
  </w:num>
  <w:num w:numId="9">
    <w:abstractNumId w:val="3"/>
  </w:num>
  <w:num w:numId="10">
    <w:abstractNumId w:val="19"/>
  </w:num>
  <w:num w:numId="11">
    <w:abstractNumId w:val="20"/>
  </w:num>
  <w:num w:numId="12">
    <w:abstractNumId w:val="4"/>
  </w:num>
  <w:num w:numId="13">
    <w:abstractNumId w:val="22"/>
  </w:num>
  <w:num w:numId="14">
    <w:abstractNumId w:val="12"/>
  </w:num>
  <w:num w:numId="15">
    <w:abstractNumId w:val="15"/>
  </w:num>
  <w:num w:numId="16">
    <w:abstractNumId w:val="2"/>
  </w:num>
  <w:num w:numId="17">
    <w:abstractNumId w:val="17"/>
  </w:num>
  <w:num w:numId="18">
    <w:abstractNumId w:val="23"/>
  </w:num>
  <w:num w:numId="19">
    <w:abstractNumId w:val="11"/>
  </w:num>
  <w:num w:numId="20">
    <w:abstractNumId w:val="21"/>
  </w:num>
  <w:num w:numId="21">
    <w:abstractNumId w:val="14"/>
  </w:num>
  <w:num w:numId="22">
    <w:abstractNumId w:val="1"/>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E4"/>
    <w:rsid w:val="00046969"/>
    <w:rsid w:val="00046B71"/>
    <w:rsid w:val="00060077"/>
    <w:rsid w:val="0006665B"/>
    <w:rsid w:val="000801B9"/>
    <w:rsid w:val="000D6F18"/>
    <w:rsid w:val="000E0FEF"/>
    <w:rsid w:val="0019198C"/>
    <w:rsid w:val="001A777D"/>
    <w:rsid w:val="001B5A48"/>
    <w:rsid w:val="001C2B76"/>
    <w:rsid w:val="001D53CF"/>
    <w:rsid w:val="001E6932"/>
    <w:rsid w:val="00210E0E"/>
    <w:rsid w:val="00243559"/>
    <w:rsid w:val="00263E2C"/>
    <w:rsid w:val="002A67D6"/>
    <w:rsid w:val="002B1B7D"/>
    <w:rsid w:val="002C0CF7"/>
    <w:rsid w:val="002C43C9"/>
    <w:rsid w:val="002C54F9"/>
    <w:rsid w:val="002D5727"/>
    <w:rsid w:val="002D5932"/>
    <w:rsid w:val="002D5ADA"/>
    <w:rsid w:val="00322C5A"/>
    <w:rsid w:val="00330493"/>
    <w:rsid w:val="00345730"/>
    <w:rsid w:val="0035753E"/>
    <w:rsid w:val="00362FE3"/>
    <w:rsid w:val="00363D62"/>
    <w:rsid w:val="003759C6"/>
    <w:rsid w:val="003B0204"/>
    <w:rsid w:val="00400F84"/>
    <w:rsid w:val="00402389"/>
    <w:rsid w:val="00403F85"/>
    <w:rsid w:val="00406190"/>
    <w:rsid w:val="00451633"/>
    <w:rsid w:val="00451BF7"/>
    <w:rsid w:val="004A627A"/>
    <w:rsid w:val="004B770A"/>
    <w:rsid w:val="004C0604"/>
    <w:rsid w:val="004C1FC8"/>
    <w:rsid w:val="004D0625"/>
    <w:rsid w:val="004D0CB0"/>
    <w:rsid w:val="004D5464"/>
    <w:rsid w:val="00502E4B"/>
    <w:rsid w:val="00504CC5"/>
    <w:rsid w:val="00541B3C"/>
    <w:rsid w:val="0058578E"/>
    <w:rsid w:val="00587128"/>
    <w:rsid w:val="00594FBA"/>
    <w:rsid w:val="005A4ED9"/>
    <w:rsid w:val="005C1E14"/>
    <w:rsid w:val="005D1628"/>
    <w:rsid w:val="005D6822"/>
    <w:rsid w:val="00632969"/>
    <w:rsid w:val="00660F5B"/>
    <w:rsid w:val="0067720D"/>
    <w:rsid w:val="0068037C"/>
    <w:rsid w:val="0068236E"/>
    <w:rsid w:val="006851A4"/>
    <w:rsid w:val="0068643A"/>
    <w:rsid w:val="00694FBF"/>
    <w:rsid w:val="006C413B"/>
    <w:rsid w:val="006D4BE4"/>
    <w:rsid w:val="006E0E21"/>
    <w:rsid w:val="006F2B25"/>
    <w:rsid w:val="0072780A"/>
    <w:rsid w:val="00733451"/>
    <w:rsid w:val="00734332"/>
    <w:rsid w:val="00740C98"/>
    <w:rsid w:val="00751A0E"/>
    <w:rsid w:val="0076026A"/>
    <w:rsid w:val="00766225"/>
    <w:rsid w:val="00792FF4"/>
    <w:rsid w:val="0079738B"/>
    <w:rsid w:val="007A2B83"/>
    <w:rsid w:val="007C36BA"/>
    <w:rsid w:val="007D0D48"/>
    <w:rsid w:val="007D2513"/>
    <w:rsid w:val="007D35DC"/>
    <w:rsid w:val="008009E6"/>
    <w:rsid w:val="00805769"/>
    <w:rsid w:val="00817D1D"/>
    <w:rsid w:val="00834D3F"/>
    <w:rsid w:val="0084274B"/>
    <w:rsid w:val="00871F78"/>
    <w:rsid w:val="008753AC"/>
    <w:rsid w:val="00875CC7"/>
    <w:rsid w:val="00882F44"/>
    <w:rsid w:val="00893468"/>
    <w:rsid w:val="008B717D"/>
    <w:rsid w:val="008C00C8"/>
    <w:rsid w:val="009174BD"/>
    <w:rsid w:val="009454D5"/>
    <w:rsid w:val="00986197"/>
    <w:rsid w:val="009A3A0B"/>
    <w:rsid w:val="009B7339"/>
    <w:rsid w:val="009C6158"/>
    <w:rsid w:val="00A045DB"/>
    <w:rsid w:val="00A22D80"/>
    <w:rsid w:val="00A51307"/>
    <w:rsid w:val="00A62DD6"/>
    <w:rsid w:val="00A90C77"/>
    <w:rsid w:val="00AD1A29"/>
    <w:rsid w:val="00AD7667"/>
    <w:rsid w:val="00AE639D"/>
    <w:rsid w:val="00B070E9"/>
    <w:rsid w:val="00B156FB"/>
    <w:rsid w:val="00B21248"/>
    <w:rsid w:val="00B54136"/>
    <w:rsid w:val="00B6173F"/>
    <w:rsid w:val="00B665D1"/>
    <w:rsid w:val="00B9223B"/>
    <w:rsid w:val="00B942BF"/>
    <w:rsid w:val="00C51ED2"/>
    <w:rsid w:val="00C70A93"/>
    <w:rsid w:val="00C73286"/>
    <w:rsid w:val="00C819A5"/>
    <w:rsid w:val="00CA32EA"/>
    <w:rsid w:val="00CB2CF4"/>
    <w:rsid w:val="00CF2517"/>
    <w:rsid w:val="00CF7408"/>
    <w:rsid w:val="00D05FF9"/>
    <w:rsid w:val="00D32930"/>
    <w:rsid w:val="00D32B05"/>
    <w:rsid w:val="00D45F63"/>
    <w:rsid w:val="00D573C0"/>
    <w:rsid w:val="00D95693"/>
    <w:rsid w:val="00DB1FAA"/>
    <w:rsid w:val="00DD2052"/>
    <w:rsid w:val="00DE0A83"/>
    <w:rsid w:val="00DE4E5A"/>
    <w:rsid w:val="00E01C0C"/>
    <w:rsid w:val="00E24C7D"/>
    <w:rsid w:val="00E43F70"/>
    <w:rsid w:val="00E5345E"/>
    <w:rsid w:val="00E80974"/>
    <w:rsid w:val="00EF1EE7"/>
    <w:rsid w:val="00F064AB"/>
    <w:rsid w:val="00F103E2"/>
    <w:rsid w:val="00F215B9"/>
    <w:rsid w:val="00F3245D"/>
    <w:rsid w:val="00F3735C"/>
    <w:rsid w:val="00F720E1"/>
    <w:rsid w:val="00F93411"/>
    <w:rsid w:val="00F97CC5"/>
    <w:rsid w:val="00FA2928"/>
    <w:rsid w:val="00FD6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1F457D"/>
  <w15:chartTrackingRefBased/>
  <w15:docId w15:val="{B58D5A37-483E-6841-8655-371537E4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right"/>
      <w:outlineLvl w:val="0"/>
    </w:pPr>
    <w:rPr>
      <w:b/>
      <w:color w:val="800000"/>
      <w:sz w:val="20"/>
    </w:rPr>
  </w:style>
  <w:style w:type="paragraph" w:styleId="Heading2">
    <w:name w:val="heading 2"/>
    <w:basedOn w:val="Normal"/>
    <w:next w:val="Normal"/>
    <w:qFormat/>
    <w:pPr>
      <w:keepNext/>
      <w:jc w:val="right"/>
      <w:outlineLvl w:val="1"/>
    </w:pPr>
    <w:rPr>
      <w:vanish/>
      <w:color w:val="800000"/>
      <w:sz w:val="20"/>
    </w:rPr>
  </w:style>
  <w:style w:type="paragraph" w:styleId="Heading3">
    <w:name w:val="heading 3"/>
    <w:basedOn w:val="Normal"/>
    <w:next w:val="Normal"/>
    <w:qFormat/>
    <w:pPr>
      <w:keepNext/>
      <w:ind w:left="142"/>
      <w:outlineLvl w:val="2"/>
    </w:pPr>
    <w:rPr>
      <w:b/>
    </w:rPr>
  </w:style>
  <w:style w:type="paragraph" w:styleId="Heading4">
    <w:name w:val="heading 4"/>
    <w:basedOn w:val="Normal"/>
    <w:next w:val="Normal"/>
    <w:link w:val="Heading4Char"/>
    <w:qFormat/>
    <w:pPr>
      <w:keepNext/>
      <w:ind w:left="-108" w:right="91"/>
      <w:jc w:val="right"/>
      <w:outlineLvl w:val="3"/>
    </w:pPr>
    <w:rPr>
      <w:b/>
      <w:bCs/>
      <w:color w:val="000000"/>
      <w:sz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framePr w:hSpace="180" w:wrap="notBeside" w:hAnchor="margin" w:y="-365"/>
      <w:jc w:val="both"/>
      <w:outlineLvl w:val="5"/>
    </w:pPr>
    <w:rPr>
      <w:b/>
      <w:bCs/>
      <w:sz w:val="22"/>
      <w:lang w:val="en-US"/>
    </w:rPr>
  </w:style>
  <w:style w:type="paragraph" w:styleId="Heading7">
    <w:name w:val="heading 7"/>
    <w:basedOn w:val="Normal"/>
    <w:next w:val="Normal"/>
    <w:qFormat/>
    <w:pPr>
      <w:keepNext/>
      <w:ind w:left="456"/>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jc w:val="right"/>
    </w:pPr>
    <w:rPr>
      <w:rFonts w:cs="Arial"/>
      <w:color w:val="FFFFFF"/>
      <w:szCs w:val="24"/>
    </w:rPr>
  </w:style>
  <w:style w:type="paragraph" w:styleId="BodyTextIndent">
    <w:name w:val="Body Text Indent"/>
    <w:basedOn w:val="Normal"/>
    <w:pPr>
      <w:ind w:left="399"/>
    </w:pPr>
    <w:rPr>
      <w:b/>
      <w:bCs/>
    </w:rPr>
  </w:style>
  <w:style w:type="paragraph" w:styleId="BodyTextIndent2">
    <w:name w:val="Body Text Indent 2"/>
    <w:basedOn w:val="Normal"/>
    <w:pPr>
      <w:autoSpaceDE w:val="0"/>
      <w:autoSpaceDN w:val="0"/>
      <w:adjustRightInd w:val="0"/>
      <w:spacing w:before="100" w:after="100"/>
      <w:ind w:left="456"/>
    </w:pPr>
    <w:rPr>
      <w:rFonts w:cs="Arial"/>
      <w:sz w:val="22"/>
      <w:lang w:val="en-US"/>
    </w:rPr>
  </w:style>
  <w:style w:type="paragraph" w:styleId="BodyTextIndent3">
    <w:name w:val="Body Text Indent 3"/>
    <w:basedOn w:val="Normal"/>
    <w:pPr>
      <w:tabs>
        <w:tab w:val="left" w:pos="1276"/>
      </w:tabs>
      <w:autoSpaceDE w:val="0"/>
      <w:autoSpaceDN w:val="0"/>
      <w:ind w:left="1134"/>
    </w:pPr>
    <w:rPr>
      <w:rFonts w:cs="Arial"/>
    </w:rPr>
  </w:style>
  <w:style w:type="paragraph" w:styleId="BodyText2">
    <w:name w:val="Body Text 2"/>
    <w:basedOn w:val="Normal"/>
    <w:pPr>
      <w:autoSpaceDE w:val="0"/>
      <w:autoSpaceDN w:val="0"/>
    </w:pPr>
    <w:rPr>
      <w:rFonts w:cs="Arial"/>
      <w:color w:val="000000"/>
      <w:szCs w:val="18"/>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paragraph" w:styleId="HTMLAddress">
    <w:name w:val="HTML Address"/>
    <w:basedOn w:val="Normal"/>
    <w:rPr>
      <w:rFonts w:ascii="Times New Roman" w:hAnsi="Times New Roman"/>
      <w:i/>
      <w:iCs/>
      <w:szCs w:val="24"/>
    </w:rPr>
  </w:style>
  <w:style w:type="character" w:customStyle="1" w:styleId="BodyTextChar">
    <w:name w:val="Body Text Char"/>
    <w:link w:val="BodyText"/>
    <w:rsid w:val="00EF1EE7"/>
    <w:rPr>
      <w:rFonts w:ascii="Arial" w:hAnsi="Arial" w:cs="Arial"/>
      <w:color w:val="FFFFFF"/>
      <w:sz w:val="24"/>
      <w:szCs w:val="24"/>
      <w:lang w:eastAsia="en-US"/>
    </w:rPr>
  </w:style>
  <w:style w:type="character" w:customStyle="1" w:styleId="Heading4Char">
    <w:name w:val="Heading 4 Char"/>
    <w:link w:val="Heading4"/>
    <w:rsid w:val="00A62DD6"/>
    <w:rPr>
      <w:rFonts w:ascii="Arial" w:hAnsi="Arial"/>
      <w:b/>
      <w:bCs/>
      <w:color w:val="000000"/>
      <w:lang w:eastAsia="en-US"/>
    </w:rPr>
  </w:style>
  <w:style w:type="paragraph" w:styleId="BalloonText">
    <w:name w:val="Balloon Text"/>
    <w:basedOn w:val="Normal"/>
    <w:link w:val="BalloonTextChar"/>
    <w:rsid w:val="00B665D1"/>
    <w:rPr>
      <w:rFonts w:ascii="Segoe UI" w:hAnsi="Segoe UI" w:cs="Segoe UI"/>
      <w:sz w:val="18"/>
      <w:szCs w:val="18"/>
    </w:rPr>
  </w:style>
  <w:style w:type="character" w:customStyle="1" w:styleId="BalloonTextChar">
    <w:name w:val="Balloon Text Char"/>
    <w:link w:val="BalloonText"/>
    <w:rsid w:val="00B665D1"/>
    <w:rPr>
      <w:rFonts w:ascii="Segoe UI" w:hAnsi="Segoe UI" w:cs="Segoe UI"/>
      <w:sz w:val="18"/>
      <w:szCs w:val="18"/>
      <w:lang w:eastAsia="en-US"/>
    </w:rPr>
  </w:style>
  <w:style w:type="character" w:styleId="Strong">
    <w:name w:val="Strong"/>
    <w:qFormat/>
    <w:rsid w:val="00F064AB"/>
    <w:rPr>
      <w:b/>
      <w:bCs/>
    </w:rPr>
  </w:style>
  <w:style w:type="character" w:customStyle="1" w:styleId="HeaderChar">
    <w:name w:val="Header Char"/>
    <w:link w:val="Header"/>
    <w:locked/>
    <w:rsid w:val="00F064AB"/>
    <w:rPr>
      <w:rFonts w:ascii="Arial" w:hAnsi="Arial"/>
      <w:sz w:val="24"/>
      <w:lang w:eastAsia="en-US"/>
    </w:rPr>
  </w:style>
  <w:style w:type="paragraph" w:customStyle="1" w:styleId="Default">
    <w:name w:val="Default"/>
    <w:rsid w:val="00F064A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064AB"/>
    <w:pPr>
      <w:ind w:left="720"/>
    </w:pPr>
    <w:rPr>
      <w:rFonts w:cs="Arial"/>
      <w:szCs w:val="24"/>
      <w:lang w:val="en-US"/>
    </w:rPr>
  </w:style>
  <w:style w:type="paragraph" w:styleId="NoSpacing">
    <w:name w:val="No Spacing"/>
    <w:uiPriority w:val="1"/>
    <w:qFormat/>
    <w:rsid w:val="00F064AB"/>
    <w:rPr>
      <w:rFonts w:ascii="Comic Sans MS" w:hAnsi="Comic Sans MS"/>
      <w:lang w:eastAsia="en-US"/>
    </w:rPr>
  </w:style>
  <w:style w:type="paragraph" w:styleId="BodyText3">
    <w:name w:val="Body Text 3"/>
    <w:basedOn w:val="Normal"/>
    <w:link w:val="BodyText3Char"/>
    <w:rsid w:val="00451633"/>
    <w:pPr>
      <w:spacing w:after="120"/>
    </w:pPr>
    <w:rPr>
      <w:rFonts w:cs="Arial"/>
      <w:sz w:val="16"/>
      <w:szCs w:val="16"/>
      <w:lang w:val="en-US"/>
    </w:rPr>
  </w:style>
  <w:style w:type="character" w:customStyle="1" w:styleId="BodyText3Char">
    <w:name w:val="Body Text 3 Char"/>
    <w:link w:val="BodyText3"/>
    <w:rsid w:val="00451633"/>
    <w:rPr>
      <w:rFonts w:ascii="Arial" w:hAnsi="Arial" w:cs="Arial"/>
      <w:sz w:val="16"/>
      <w:szCs w:val="16"/>
      <w:lang w:val="en-US" w:eastAsia="en-US"/>
    </w:rPr>
  </w:style>
  <w:style w:type="paragraph" w:customStyle="1" w:styleId="DefaultText">
    <w:name w:val="Default Text"/>
    <w:basedOn w:val="Normal"/>
    <w:rsid w:val="008753AC"/>
    <w:pPr>
      <w:widowControl w:val="0"/>
      <w:overflowPunct w:val="0"/>
      <w:autoSpaceDE w:val="0"/>
      <w:autoSpaceDN w:val="0"/>
      <w:adjustRightInd w:val="0"/>
      <w:textAlignment w:val="baseline"/>
    </w:pPr>
    <w:rPr>
      <w:rFonts w:cs="Arial"/>
      <w:szCs w:val="24"/>
      <w:lang w:val="en-US"/>
    </w:rPr>
  </w:style>
  <w:style w:type="character" w:customStyle="1" w:styleId="FooterChar">
    <w:name w:val="Footer Char"/>
    <w:link w:val="Footer"/>
    <w:uiPriority w:val="99"/>
    <w:rsid w:val="0034573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678610">
      <w:bodyDiv w:val="1"/>
      <w:marLeft w:val="0"/>
      <w:marRight w:val="0"/>
      <w:marTop w:val="0"/>
      <w:marBottom w:val="0"/>
      <w:divBdr>
        <w:top w:val="none" w:sz="0" w:space="0" w:color="auto"/>
        <w:left w:val="none" w:sz="0" w:space="0" w:color="auto"/>
        <w:bottom w:val="none" w:sz="0" w:space="0" w:color="auto"/>
        <w:right w:val="none" w:sz="0" w:space="0" w:color="auto"/>
      </w:divBdr>
    </w:div>
    <w:div w:id="19081526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c693.CCC.000\Local%20Settings\Temporary%20Internet%20Files\OLK2F7\Electronic%20Corporate%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asic metadata" ma:contentTypeID="0x010100E39C2942F80E934E9DB9663D88F081FC002204DBDC86FF134C94ED6F0C78C0BB94" ma:contentTypeVersion="43" ma:contentTypeDescription="" ma:contentTypeScope="" ma:versionID="c23aee64731b624fa9ea351b3d5bbf50">
  <xsd:schema xmlns:xsd="http://www.w3.org/2001/XMLSchema" xmlns:p="http://schemas.microsoft.com/office/2006/metadata/properties" xmlns:ns1="http://schemas.microsoft.com/sharepoint/v3" xmlns:ns2="http://schemas.microsoft.com/sharepoint/v3/fields" xmlns:ns3="6b3ff4c1-9198-44b8-9b2f-60ffa1f06428" targetNamespace="http://schemas.microsoft.com/office/2006/metadata/properties" ma:root="true" ma:fieldsID="956a83d67b94c5c04c9ad5cbce6856c8" ns1:_="" ns2:_="" ns3:_="">
    <xsd:import namespace="http://schemas.microsoft.com/sharepoint/v3"/>
    <xsd:import namespace="http://schemas.microsoft.com/sharepoint/v3/fields"/>
    <xsd:import namespace="6b3ff4c1-9198-44b8-9b2f-60ffa1f06428"/>
    <xsd:element name="properties">
      <xsd:complexType>
        <xsd:sequence>
          <xsd:element name="documentManagement">
            <xsd:complexType>
              <xsd:all>
                <xsd:element ref="ns3:Summary"/>
                <xsd:element ref="ns3:Document_x0020_type"/>
                <xsd:element ref="ns3:Subject_x0020_Category1"/>
                <xsd:element ref="ns3:Disposal_x0020_Date"/>
                <xsd:element ref="ns2:_Publisher"/>
                <xsd:element ref="ns3:EIR_x0020_Rights"/>
                <xsd:element ref="ns3:FOI_x0020_Rights"/>
                <xsd:element ref="ns3:Document_x0020_Type" minOccurs="0"/>
                <xsd:element ref="ns3:Subject_x0020_Category"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9" nillable="true" ma:displayName="E-Mail Sender" ma:hidden="true" ma:internalName="EmailSender">
      <xsd:simpleType>
        <xsd:restriction base="dms:Note"/>
      </xsd:simpleType>
    </xsd:element>
    <xsd:element name="EmailTo" ma:index="20" nillable="true" ma:displayName="E-Mail To" ma:hidden="true" ma:internalName="EmailTo">
      <xsd:simpleType>
        <xsd:restriction base="dms:Note"/>
      </xsd:simpleType>
    </xsd:element>
    <xsd:element name="EmailCc" ma:index="21" nillable="true" ma:displayName="E-Mail Cc" ma:hidden="true" ma:internalName="EmailCc">
      <xsd:simpleType>
        <xsd:restriction base="dms:Note"/>
      </xsd:simpleType>
    </xsd:element>
    <xsd:element name="EmailFrom" ma:index="22" nillable="true" ma:displayName="E-Mail From" ma:hidden="true" ma:internalName="EmailFrom">
      <xsd:simpleType>
        <xsd:restriction base="dms:Text"/>
      </xsd:simpleType>
    </xsd:element>
    <xsd:element name="EmailSubject" ma:index="23"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Publisher" ma:index="7" ma:displayName="Publisher" ma:default="Cambridgeshire County Council" ma:description="The person, organization or service that published this resource" ma:internalName="_Publisher" ma:readOnly="false">
      <xsd:simpleType>
        <xsd:restriction base="dms:Text">
          <xsd:maxLength value="255"/>
        </xsd:restriction>
      </xsd:simpleType>
    </xsd:element>
  </xsd:schema>
  <xsd:schema xmlns:xsd="http://www.w3.org/2001/XMLSchema" xmlns:dms="http://schemas.microsoft.com/office/2006/documentManagement/types" targetNamespace="6b3ff4c1-9198-44b8-9b2f-60ffa1f06428" elementFormDefault="qualified">
    <xsd:import namespace="http://schemas.microsoft.com/office/2006/documentManagement/types"/>
    <xsd:element name="Summary" ma:index="3" ma:displayName="Description" ma:default="" ma:description="Short description of the content of the document" ma:internalName="Summary" ma:readOnly="false">
      <xsd:simpleType>
        <xsd:restriction base="dms:Note"/>
      </xsd:simpleType>
    </xsd:element>
    <xsd:element name="Document_x0020_type" ma:index="4" ma:displayName="Document type" ma:internalName="Document_x0020_type0">
      <xsd:simpleType>
        <xsd:restriction base="dms:Unknown"/>
      </xsd:simpleType>
    </xsd:element>
    <xsd:element name="Subject_x0020_Category1" ma:index="5" ma:displayName="Subject Category" ma:internalName="Subject_x0020_Category1">
      <xsd:simpleType>
        <xsd:restriction base="dms:Unknown"/>
      </xsd:simpleType>
    </xsd:element>
    <xsd:element name="Disposal_x0020_Date" ma:index="6" ma:displayName="Review Date" ma:format="DateOnly" ma:internalName="Disposal_x0020_Date" ma:readOnly="false">
      <xsd:simpleType>
        <xsd:restriction base="dms:DateTime"/>
      </xsd:simpleType>
    </xsd:element>
    <xsd:element name="EIR_x0020_Rights" ma:index="8" ma:displayName="EIR Rights" ma:default="Undecided" ma:description="States whether the resource can be disclosed to the public or not. Only change from undecided if a decision has actually been made about the document." ma:format="Dropdown" ma:internalName="EIR_x0020_Rights" ma:readOnly="false">
      <xsd:simpleType>
        <xsd:restriction base="dms:Choice">
          <xsd:enumeration value="Undecided"/>
          <xsd:enumeration value="Yes"/>
          <xsd:enumeration value="No - Exemption"/>
          <xsd:enumeration value="No - Managed release"/>
        </xsd:restriction>
      </xsd:simpleType>
    </xsd:element>
    <xsd:element name="FOI_x0020_Rights" ma:index="9" ma:displayName="FOI Rights" ma:default="Undecided" ma:description="States whether the resource can be disclosed to the public or not. Only change from undecided if a decision has actually been made about the document." ma:format="Dropdown" ma:internalName="FOI_x0020_Rights" ma:readOnly="false">
      <xsd:simpleType>
        <xsd:restriction base="dms:Choice">
          <xsd:enumeration value="Undecided"/>
          <xsd:enumeration value="Yes"/>
          <xsd:enumeration value="No - Exemption"/>
          <xsd:enumeration value="No - Managed release"/>
        </xsd:restriction>
      </xsd:simpleType>
    </xsd:element>
    <xsd:element name="Document_x0020_Type" ma:index="11" nillable="true" ma:displayName="Document Type (original)" ma:default="" ma:format="Dropdown" ma:hidden="true" ma:internalName="Document_x0020_Type" ma:readOnly="false">
      <xsd:simpleType>
        <xsd:restriction base="dms:Choice">
          <xsd:enumeration value="Agenda"/>
          <xsd:enumeration value="Form"/>
          <xsd:enumeration value="Guidance"/>
          <xsd:enumeration value="Minutes"/>
          <xsd:enumeration value="Newsletter"/>
          <xsd:enumeration value="Organisation chart"/>
          <xsd:enumeration value="Plan"/>
          <xsd:enumeration value="Policy"/>
          <xsd:enumeration value="Procedure"/>
          <xsd:enumeration value="Report"/>
          <xsd:enumeration value="Service plan"/>
          <xsd:enumeration value="Standard"/>
          <xsd:enumeration value="Statistics"/>
          <xsd:enumeration value="Strategy"/>
          <xsd:enumeration value="--------------------------------"/>
          <xsd:enumeration value="Accounts"/>
          <xsd:enumeration value="Annual report"/>
          <xsd:enumeration value="Article"/>
          <xsd:enumeration value="Briefing note"/>
          <xsd:enumeration value="Budget"/>
          <xsd:enumeration value="Checklist"/>
          <xsd:enumeration value="Committee report"/>
          <xsd:enumeration value="Committee supporting paper"/>
          <xsd:enumeration value="Complaints document"/>
          <xsd:enumeration value="Consultation paper"/>
          <xsd:enumeration value="Contract"/>
          <xsd:enumeration value="Correspondence"/>
          <xsd:enumeration value="Decision summary"/>
          <xsd:enumeration value="Diary or calendar"/>
          <xsd:enumeration value="Instructional"/>
          <xsd:enumeration value="Mission statement"/>
          <xsd:enumeration value="Press release"/>
          <xsd:enumeration value="Programme"/>
          <xsd:enumeration value="Project document"/>
          <xsd:enumeration value="Promotional"/>
          <xsd:enumeration value="Questionnaire"/>
          <xsd:enumeration value="Rules and regulations"/>
          <xsd:enumeration value="Service level agreement"/>
          <xsd:enumeration value="Statutory guidance"/>
          <xsd:enumeration value="Survey"/>
          <xsd:enumeration value="Template"/>
        </xsd:restriction>
      </xsd:simpleType>
    </xsd:element>
    <xsd:element name="Subject_x0020_Category" ma:index="18" nillable="true" ma:displayName="Subject Category (original)" ma:default="" ma:format="Dropdown" ma:hidden="true" ma:internalName="Subject_x0020_Category" ma:readOnly="false">
      <xsd:simpleType>
        <xsd:restriction base="dms:Choice">
          <xsd:enumeration value="Internal audit"/>
          <xsd:enumeration value="Business partnerships"/>
          <xsd:enumeration value="Business planning"/>
          <xsd:enumeration value="Information governance"/>
          <xsd:enumeration value="Legal"/>
          <xsd:enumeration value="Management support"/>
          <xsd:enumeration value="Operational support"/>
          <xsd:enumeration value="Programme and Projects Management"/>
          <xsd:enumeration value="Communication"/>
          <xsd:enumeration value="Corporate communications"/>
          <xsd:enumeration value="Customer service"/>
          <xsd:enumeration value="Information, knowledge and records management"/>
          <xsd:enumeration value="Buildings"/>
          <xsd:enumeration value="Catering"/>
          <xsd:enumeration value="Cleaning"/>
          <xsd:enumeration value="Courier and postal services"/>
          <xsd:enumeration value="Fax facilities"/>
          <xsd:enumeration value="Hallkeepers"/>
          <xsd:enumeration value="Offices and accommodation"/>
          <xsd:enumeration value="Photocopiers"/>
          <xsd:enumeration value="Printing"/>
          <xsd:enumeration value="Security"/>
          <xsd:enumeration value="Telephones"/>
          <xsd:enumeration value="Travel to/for work"/>
          <xsd:enumeration value="Waste"/>
          <xsd:enumeration value="Accounts"/>
          <xsd:enumeration value="Advice, support, and guidance (Finance)"/>
          <xsd:enumeration value="Asset management"/>
          <xsd:enumeration value="Budget"/>
          <xsd:enumeration value="Capital"/>
          <xsd:enumeration value="Financial audit"/>
          <xsd:enumeration value="Financial regulations"/>
          <xsd:enumeration value="Grants"/>
          <xsd:enumeration value="Payments"/>
          <xsd:enumeration value="Performance management"/>
          <xsd:enumeration value="Procurement"/>
          <xsd:enumeration value="Revenue and benefits"/>
          <xsd:enumeration value="Training and development (Finance)"/>
          <xsd:enumeration value="Advice and support (HR)"/>
          <xsd:enumeration value="Employee benefits"/>
          <xsd:enumeration value="Employee performance and development"/>
          <xsd:enumeration value="Employee relations"/>
          <xsd:enumeration value="Employee welfare and well being"/>
          <xsd:enumeration value="Learning and development"/>
          <xsd:enumeration value="Leave"/>
          <xsd:enumeration value="Leaving work"/>
          <xsd:enumeration value="Organisational development"/>
          <xsd:enumeration value="Pay and jobs"/>
          <xsd:enumeration value="Pensions"/>
          <xsd:enumeration value="Recruiting and starting work"/>
          <xsd:enumeration value="Working time and flexible working"/>
          <xsd:enumeration value="Advice and support (IT)"/>
          <xsd:enumeration value="Computer applications"/>
          <xsd:enumeration value="Hardware"/>
          <xsd:enumeration value="IT infrastructure"/>
          <xsd:enumeration value="IT policies and strategy"/>
          <xsd:enumeration value="IT services"/>
          <xsd:enumeration value="IT Security"/>
          <xsd:enumeration value="Software"/>
          <xsd:enumeration value="Systems"/>
          <xsd:enumeration value="Telecommunications"/>
          <xsd:enumeration value="Training and development (IT)"/>
          <xsd:enumeration value="Web channels"/>
          <xsd:enumeration value="Web solutions"/>
          <xsd:enumeration value="Communication with the public"/>
          <xsd:enumeration value="Constitution"/>
          <xsd:enumeration value="Council meetings"/>
          <xsd:enumeration value="Democratic process"/>
          <xsd:enumeration value="Elections"/>
          <xsd:enumeration value="Members' allowances"/>
          <xsd:enumeration value="Members' code of conduct"/>
          <xsd:enumeration value="Membership of outside bodies"/>
          <xsd:enumeration value="Support for Members"/>
          <xsd:enumeration value="Emergencies"/>
          <xsd:enumeration value="Health and safety advice"/>
          <xsd:enumeration value="Health and safety inspections"/>
          <xsd:enumeration value="Health and safety news and briefings"/>
          <xsd:enumeration value="Health and safety monitoring"/>
          <xsd:enumeration value="Health and safety policies and standards"/>
          <xsd:enumeration value="Health and safety training"/>
          <xsd:enumeration value="Insurance"/>
          <xsd:enumeration value="Risk manag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2" ma:displayName="Creator"/>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626C85B-A624-4ACF-B00C-CC1AD1381904}">
  <ds:schemaRefs>
    <ds:schemaRef ds:uri="http://schemas.microsoft.com/sharepoint/v3/contenttype/forms"/>
  </ds:schemaRefs>
</ds:datastoreItem>
</file>

<file path=customXml/itemProps2.xml><?xml version="1.0" encoding="utf-8"?>
<ds:datastoreItem xmlns:ds="http://schemas.openxmlformats.org/officeDocument/2006/customXml" ds:itemID="{78143E54-E8FD-4A48-8F81-043E43C3458D}">
  <ds:schemaRefs>
    <ds:schemaRef ds:uri="http://schemas.microsoft.com/office/2006/metadata/longProperties"/>
  </ds:schemaRefs>
</ds:datastoreItem>
</file>

<file path=customXml/itemProps3.xml><?xml version="1.0" encoding="utf-8"?>
<ds:datastoreItem xmlns:ds="http://schemas.openxmlformats.org/officeDocument/2006/customXml" ds:itemID="{BE57A745-F0CA-4B6C-842E-6D1C93B3E565}">
  <ds:schemaRefs>
    <ds:schemaRef ds:uri="http://schemas.openxmlformats.org/officeDocument/2006/bibliography"/>
  </ds:schemaRefs>
</ds:datastoreItem>
</file>

<file path=customXml/itemProps4.xml><?xml version="1.0" encoding="utf-8"?>
<ds:datastoreItem xmlns:ds="http://schemas.openxmlformats.org/officeDocument/2006/customXml" ds:itemID="{DC4A0930-245B-4FF3-9098-E3EFB82FB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6b3ff4c1-9198-44b8-9b2f-60ffa1f0642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C:\Documents and Settings\ec693.CCC.000\Local Settings\Temporary Internet Files\OLK2F7\Electronic Corporate Letter Template.dot</Template>
  <TotalTime>1</TotalTime>
  <Pages>2</Pages>
  <Words>649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New corporate letterhead word template Col(Blue) FINAL</vt:lpstr>
    </vt:vector>
  </TitlesOfParts>
  <Company>Cambridgeshire County Council</Company>
  <LinksUpToDate>false</LinksUpToDate>
  <CharactersWithSpaces>4117</CharactersWithSpaces>
  <SharedDoc>false</SharedDoc>
  <HLinks>
    <vt:vector size="12" baseType="variant">
      <vt:variant>
        <vt:i4>2621540</vt:i4>
      </vt:variant>
      <vt:variant>
        <vt:i4>-1</vt:i4>
      </vt:variant>
      <vt:variant>
        <vt:i4>2056</vt:i4>
      </vt:variant>
      <vt:variant>
        <vt:i4>4</vt:i4>
      </vt:variant>
      <vt:variant>
        <vt:lpwstr>https://www.cambridgeshire.gov.uk/residents/working-together-children-families-and-adults/early-years-&amp;-childcare-providers-support/support-for-early-years-&amp;-childcare-providers/</vt:lpwstr>
      </vt:variant>
      <vt:variant>
        <vt:lpwstr/>
      </vt:variant>
      <vt:variant>
        <vt:i4>2621540</vt:i4>
      </vt:variant>
      <vt:variant>
        <vt:i4>-1</vt:i4>
      </vt:variant>
      <vt:variant>
        <vt:i4>1026</vt:i4>
      </vt:variant>
      <vt:variant>
        <vt:i4>4</vt:i4>
      </vt:variant>
      <vt:variant>
        <vt:lpwstr>https://www.cambridgeshire.gov.uk/residents/working-together-children-families-and-adults/early-years-&amp;-childcare-providers-support/support-for-early-years-&amp;-childcare-providers/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corporate letterhead word template Col(Blue) FINAL</dc:title>
  <dc:subject/>
  <dc:creator>Eleanor Pasfield</dc:creator>
  <cp:keywords>New corporate letterhead word template</cp:keywords>
  <cp:lastModifiedBy>Letang Marshall</cp:lastModifiedBy>
  <cp:revision>2</cp:revision>
  <cp:lastPrinted>2017-06-06T09:06:00Z</cp:lastPrinted>
  <dcterms:created xsi:type="dcterms:W3CDTF">2023-04-13T14:34:00Z</dcterms:created>
  <dcterms:modified xsi:type="dcterms:W3CDTF">2023-04-13T14:34:00Z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Publisher">
    <vt:lpwstr>Cambridgeshire County Council</vt:lpwstr>
  </property>
  <property fmtid="{D5CDD505-2E9C-101B-9397-08002B2CF9AE}" pid="4" name="FOI Rights">
    <vt:lpwstr>Undecided</vt:lpwstr>
  </property>
  <property fmtid="{D5CDD505-2E9C-101B-9397-08002B2CF9AE}" pid="5" name="Document type0">
    <vt:lpwstr>;#Forms and templates;#5;#;#;#;#;#</vt:lpwstr>
  </property>
  <property fmtid="{D5CDD505-2E9C-101B-9397-08002B2CF9AE}" pid="6" name="EIR Rights">
    <vt:lpwstr>Undecided</vt:lpwstr>
  </property>
  <property fmtid="{D5CDD505-2E9C-101B-9397-08002B2CF9AE}" pid="7" name="Disposal Date">
    <vt:lpwstr>2011-05-14T00:00:00Z</vt:lpwstr>
  </property>
  <property fmtid="{D5CDD505-2E9C-101B-9397-08002B2CF9AE}" pid="8" name="Summary">
    <vt:lpwstr>New corporate letterhead word template</vt:lpwstr>
  </property>
  <property fmtid="{D5CDD505-2E9C-101B-9397-08002B2CF9AE}" pid="9" name="ContentType">
    <vt:lpwstr>Basic metadata</vt:lpwstr>
  </property>
  <property fmtid="{D5CDD505-2E9C-101B-9397-08002B2CF9AE}" pid="10" name="Subject Category1">
    <vt:lpwstr>;#Communications and information;#31;#Customer service;#34;#Policy and standards;#50;#</vt:lpwstr>
  </property>
  <property fmtid="{D5CDD505-2E9C-101B-9397-08002B2CF9AE}" pid="11" name="Subject Category">
    <vt:lpwstr/>
  </property>
  <property fmtid="{D5CDD505-2E9C-101B-9397-08002B2CF9AE}" pid="12" name="EmailTo">
    <vt:lpwstr/>
  </property>
  <property fmtid="{D5CDD505-2E9C-101B-9397-08002B2CF9AE}" pid="13" name="EmailSender">
    <vt:lpwstr/>
  </property>
  <property fmtid="{D5CDD505-2E9C-101B-9397-08002B2CF9AE}" pid="14" name="EmailFrom">
    <vt:lpwstr/>
  </property>
  <property fmtid="{D5CDD505-2E9C-101B-9397-08002B2CF9AE}" pid="15" name="EmailSubject">
    <vt:lpwstr/>
  </property>
  <property fmtid="{D5CDD505-2E9C-101B-9397-08002B2CF9AE}" pid="16" name="Document Type">
    <vt:lpwstr/>
  </property>
  <property fmtid="{D5CDD505-2E9C-101B-9397-08002B2CF9AE}" pid="17" name="EmailCc">
    <vt:lpwstr/>
  </property>
</Properties>
</file>